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65" w:rsidRDefault="00322865" w:rsidP="00322865">
      <w:pPr>
        <w:widowControl w:val="0"/>
        <w:tabs>
          <w:tab w:val="right" w:pos="8222"/>
        </w:tabs>
        <w:jc w:val="both"/>
        <w:rPr>
          <w:rFonts w:ascii="Tahoma" w:hAnsi="Tahoma"/>
          <w:snapToGrid w:val="0"/>
          <w:sz w:val="16"/>
        </w:rPr>
      </w:pPr>
    </w:p>
    <w:p w:rsidR="009C25B0" w:rsidRPr="00773337" w:rsidRDefault="00322865" w:rsidP="00322865">
      <w:pPr>
        <w:widowControl w:val="0"/>
        <w:ind w:right="-1"/>
        <w:jc w:val="center"/>
        <w:rPr>
          <w:rFonts w:asciiTheme="majorHAnsi" w:hAnsiTheme="majorHAnsi"/>
          <w:b/>
          <w:snapToGrid w:val="0"/>
          <w:sz w:val="36"/>
          <w:szCs w:val="36"/>
        </w:rPr>
      </w:pPr>
      <w:r w:rsidRPr="00153E86">
        <w:rPr>
          <w:rFonts w:asciiTheme="majorHAnsi" w:hAnsiTheme="majorHAnsi"/>
          <w:b/>
          <w:snapToGrid w:val="0"/>
          <w:sz w:val="36"/>
          <w:szCs w:val="36"/>
        </w:rPr>
        <w:t xml:space="preserve">PROJEKT </w:t>
      </w:r>
      <w:r w:rsidR="009C25B0" w:rsidRPr="00153E86">
        <w:rPr>
          <w:rFonts w:asciiTheme="majorHAnsi" w:hAnsiTheme="majorHAnsi"/>
          <w:b/>
          <w:snapToGrid w:val="0"/>
          <w:sz w:val="36"/>
          <w:szCs w:val="36"/>
        </w:rPr>
        <w:t>BUDOWLANY</w:t>
      </w:r>
      <w:r w:rsidR="00BD5C5B" w:rsidRPr="00153E86">
        <w:rPr>
          <w:rFonts w:asciiTheme="majorHAnsi" w:hAnsiTheme="majorHAnsi"/>
          <w:b/>
          <w:snapToGrid w:val="0"/>
          <w:sz w:val="36"/>
          <w:szCs w:val="36"/>
        </w:rPr>
        <w:t>–</w:t>
      </w:r>
      <w:r w:rsidR="00F504C4" w:rsidRPr="00153E86">
        <w:rPr>
          <w:rFonts w:asciiTheme="majorHAnsi" w:hAnsiTheme="majorHAnsi"/>
          <w:b/>
          <w:snapToGrid w:val="0"/>
          <w:sz w:val="36"/>
          <w:szCs w:val="36"/>
        </w:rPr>
        <w:t xml:space="preserve"> WYKONAWCZY</w:t>
      </w:r>
    </w:p>
    <w:p w:rsidR="002A51FC" w:rsidRDefault="002A51FC" w:rsidP="00322865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93119A" w:rsidRDefault="0093119A" w:rsidP="00322865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93119A" w:rsidRPr="00773337" w:rsidRDefault="0093119A" w:rsidP="00322865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2A51FC" w:rsidRPr="00773337" w:rsidRDefault="002A51FC" w:rsidP="002A51FC">
      <w:pPr>
        <w:widowControl w:val="0"/>
        <w:pBdr>
          <w:top w:val="single" w:sz="4" w:space="1" w:color="auto"/>
          <w:left w:val="single" w:sz="4" w:space="4" w:color="auto"/>
        </w:pBdr>
        <w:jc w:val="both"/>
        <w:rPr>
          <w:rFonts w:asciiTheme="majorHAnsi" w:hAnsiTheme="majorHAnsi"/>
          <w:b/>
          <w:sz w:val="18"/>
        </w:rPr>
      </w:pPr>
      <w:r w:rsidRPr="00773337">
        <w:rPr>
          <w:rFonts w:asciiTheme="majorHAnsi" w:hAnsiTheme="majorHAnsi"/>
          <w:b/>
          <w:snapToGrid w:val="0"/>
          <w:sz w:val="18"/>
        </w:rPr>
        <w:t>obiekt:</w:t>
      </w:r>
    </w:p>
    <w:p w:rsidR="002A51FC" w:rsidRDefault="0080232F" w:rsidP="00773337">
      <w:pPr>
        <w:ind w:left="142" w:right="141"/>
        <w:jc w:val="center"/>
        <w:rPr>
          <w:rFonts w:asciiTheme="majorHAnsi" w:hAnsiTheme="majorHAnsi" w:cs="Tahoma"/>
          <w:b/>
          <w:sz w:val="36"/>
          <w:szCs w:val="36"/>
        </w:rPr>
      </w:pPr>
      <w:r>
        <w:rPr>
          <w:rFonts w:asciiTheme="majorHAnsi" w:hAnsiTheme="majorHAnsi" w:cs="Tahoma"/>
          <w:b/>
          <w:sz w:val="36"/>
          <w:szCs w:val="36"/>
        </w:rPr>
        <w:t>Sądecki Park Etnograficzny</w:t>
      </w:r>
      <w:r w:rsidR="00322865" w:rsidRPr="00773337">
        <w:rPr>
          <w:rFonts w:asciiTheme="majorHAnsi" w:hAnsiTheme="majorHAnsi" w:cs="Tahoma"/>
          <w:b/>
          <w:sz w:val="36"/>
          <w:szCs w:val="36"/>
        </w:rPr>
        <w:t xml:space="preserve"> – </w:t>
      </w:r>
      <w:r w:rsidR="00773337">
        <w:rPr>
          <w:rFonts w:asciiTheme="majorHAnsi" w:hAnsiTheme="majorHAnsi" w:cs="Tahoma"/>
          <w:b/>
          <w:sz w:val="36"/>
          <w:szCs w:val="36"/>
        </w:rPr>
        <w:t>remont obiektów po gradobiciu</w:t>
      </w:r>
    </w:p>
    <w:p w:rsidR="00ED485C" w:rsidRDefault="00ED485C" w:rsidP="00773337">
      <w:pPr>
        <w:ind w:left="142" w:right="141"/>
        <w:jc w:val="center"/>
        <w:rPr>
          <w:rFonts w:asciiTheme="majorHAnsi" w:hAnsiTheme="majorHAnsi"/>
          <w:snapToGrid w:val="0"/>
          <w:sz w:val="16"/>
        </w:rPr>
      </w:pPr>
    </w:p>
    <w:p w:rsidR="0093119A" w:rsidRDefault="0093119A" w:rsidP="00773337">
      <w:pPr>
        <w:ind w:left="142" w:right="141"/>
        <w:jc w:val="center"/>
        <w:rPr>
          <w:rFonts w:asciiTheme="majorHAnsi" w:hAnsiTheme="majorHAnsi"/>
          <w:snapToGrid w:val="0"/>
          <w:sz w:val="16"/>
        </w:rPr>
      </w:pPr>
    </w:p>
    <w:p w:rsidR="0093119A" w:rsidRPr="00773337" w:rsidRDefault="0093119A" w:rsidP="00773337">
      <w:pPr>
        <w:ind w:left="142" w:right="141"/>
        <w:jc w:val="center"/>
        <w:rPr>
          <w:rFonts w:asciiTheme="majorHAnsi" w:hAnsiTheme="majorHAnsi"/>
          <w:snapToGrid w:val="0"/>
          <w:sz w:val="16"/>
        </w:rPr>
      </w:pPr>
    </w:p>
    <w:p w:rsidR="009C25B0" w:rsidRPr="00773337" w:rsidRDefault="009C25B0">
      <w:pPr>
        <w:widowControl w:val="0"/>
        <w:pBdr>
          <w:top w:val="single" w:sz="4" w:space="1" w:color="auto"/>
          <w:left w:val="single" w:sz="4" w:space="4" w:color="auto"/>
        </w:pBdr>
        <w:jc w:val="both"/>
        <w:rPr>
          <w:rFonts w:asciiTheme="majorHAnsi" w:hAnsiTheme="majorHAnsi"/>
          <w:b/>
          <w:sz w:val="18"/>
        </w:rPr>
      </w:pPr>
      <w:r w:rsidRPr="00773337">
        <w:rPr>
          <w:rFonts w:asciiTheme="majorHAnsi" w:hAnsiTheme="majorHAnsi"/>
          <w:b/>
          <w:snapToGrid w:val="0"/>
          <w:sz w:val="18"/>
        </w:rPr>
        <w:t>adres:</w:t>
      </w:r>
    </w:p>
    <w:p w:rsidR="009C25B0" w:rsidRDefault="009C25B0">
      <w:pPr>
        <w:widowControl w:val="0"/>
        <w:jc w:val="center"/>
        <w:rPr>
          <w:rFonts w:asciiTheme="majorHAnsi" w:hAnsiTheme="majorHAnsi"/>
          <w:snapToGrid w:val="0"/>
          <w:sz w:val="36"/>
          <w:szCs w:val="36"/>
        </w:rPr>
      </w:pPr>
      <w:r w:rsidRPr="00773337">
        <w:rPr>
          <w:rFonts w:asciiTheme="majorHAnsi" w:hAnsiTheme="majorHAnsi"/>
          <w:b/>
          <w:snapToGrid w:val="0"/>
          <w:sz w:val="36"/>
          <w:szCs w:val="36"/>
        </w:rPr>
        <w:t>Nowy Sącz</w:t>
      </w:r>
      <w:r w:rsidR="00322865" w:rsidRPr="00773337">
        <w:rPr>
          <w:rFonts w:asciiTheme="majorHAnsi" w:hAnsiTheme="majorHAnsi"/>
          <w:snapToGrid w:val="0"/>
          <w:sz w:val="36"/>
          <w:szCs w:val="36"/>
        </w:rPr>
        <w:t>–ul</w:t>
      </w:r>
      <w:r w:rsidR="00773337">
        <w:rPr>
          <w:rFonts w:asciiTheme="majorHAnsi" w:hAnsiTheme="majorHAnsi"/>
          <w:snapToGrid w:val="0"/>
          <w:sz w:val="36"/>
          <w:szCs w:val="36"/>
        </w:rPr>
        <w:t>ica</w:t>
      </w:r>
      <w:r w:rsidR="000A6832">
        <w:rPr>
          <w:rFonts w:asciiTheme="majorHAnsi" w:hAnsiTheme="majorHAnsi"/>
          <w:snapToGrid w:val="0"/>
          <w:sz w:val="36"/>
          <w:szCs w:val="36"/>
        </w:rPr>
        <w:t xml:space="preserve"> </w:t>
      </w:r>
      <w:r w:rsidR="0080232F">
        <w:rPr>
          <w:rFonts w:asciiTheme="majorHAnsi" w:hAnsiTheme="majorHAnsi"/>
          <w:snapToGrid w:val="0"/>
          <w:sz w:val="36"/>
          <w:szCs w:val="36"/>
        </w:rPr>
        <w:t>Długoszowskiego 83 b</w:t>
      </w:r>
    </w:p>
    <w:p w:rsidR="0093119A" w:rsidRPr="00773337" w:rsidRDefault="0093119A">
      <w:pPr>
        <w:widowControl w:val="0"/>
        <w:jc w:val="center"/>
        <w:rPr>
          <w:rFonts w:asciiTheme="majorHAnsi" w:hAnsiTheme="majorHAnsi"/>
          <w:snapToGrid w:val="0"/>
          <w:sz w:val="36"/>
          <w:szCs w:val="36"/>
        </w:rPr>
      </w:pPr>
    </w:p>
    <w:p w:rsidR="009C25B0" w:rsidRPr="00773337" w:rsidRDefault="009C25B0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9C25B0" w:rsidRPr="00773337" w:rsidRDefault="002A51FC">
      <w:pPr>
        <w:widowControl w:val="0"/>
        <w:pBdr>
          <w:top w:val="single" w:sz="4" w:space="1" w:color="auto"/>
          <w:left w:val="single" w:sz="4" w:space="4" w:color="auto"/>
        </w:pBdr>
        <w:jc w:val="both"/>
        <w:rPr>
          <w:rFonts w:asciiTheme="majorHAnsi" w:hAnsiTheme="majorHAnsi"/>
          <w:b/>
          <w:sz w:val="18"/>
        </w:rPr>
      </w:pPr>
      <w:r w:rsidRPr="00773337">
        <w:rPr>
          <w:rFonts w:asciiTheme="majorHAnsi" w:hAnsiTheme="majorHAnsi"/>
          <w:b/>
          <w:snapToGrid w:val="0"/>
          <w:sz w:val="18"/>
        </w:rPr>
        <w:t>lokalizacja</w:t>
      </w:r>
      <w:r w:rsidR="009C25B0" w:rsidRPr="00773337">
        <w:rPr>
          <w:rFonts w:asciiTheme="majorHAnsi" w:hAnsiTheme="majorHAnsi"/>
          <w:b/>
          <w:snapToGrid w:val="0"/>
          <w:sz w:val="18"/>
        </w:rPr>
        <w:t>:</w:t>
      </w:r>
    </w:p>
    <w:p w:rsidR="009C25B0" w:rsidRPr="00773337" w:rsidRDefault="009C25B0" w:rsidP="00CA3A04">
      <w:pPr>
        <w:widowControl w:val="0"/>
        <w:ind w:left="1440"/>
        <w:rPr>
          <w:rFonts w:asciiTheme="majorHAnsi" w:hAnsiTheme="majorHAnsi"/>
          <w:b/>
          <w:snapToGrid w:val="0"/>
          <w:sz w:val="36"/>
          <w:szCs w:val="36"/>
        </w:rPr>
      </w:pPr>
      <w:r w:rsidRPr="00773337">
        <w:rPr>
          <w:rFonts w:asciiTheme="majorHAnsi" w:hAnsiTheme="majorHAnsi"/>
          <w:b/>
          <w:snapToGrid w:val="0"/>
          <w:sz w:val="36"/>
          <w:szCs w:val="36"/>
        </w:rPr>
        <w:t>działk</w:t>
      </w:r>
      <w:r w:rsidR="00322865" w:rsidRPr="00773337">
        <w:rPr>
          <w:rFonts w:asciiTheme="majorHAnsi" w:hAnsiTheme="majorHAnsi"/>
          <w:b/>
          <w:snapToGrid w:val="0"/>
          <w:sz w:val="36"/>
          <w:szCs w:val="36"/>
        </w:rPr>
        <w:t>a</w:t>
      </w:r>
      <w:r w:rsidRPr="00773337">
        <w:rPr>
          <w:rFonts w:asciiTheme="majorHAnsi" w:hAnsiTheme="majorHAnsi"/>
          <w:b/>
          <w:snapToGrid w:val="0"/>
          <w:sz w:val="36"/>
          <w:szCs w:val="36"/>
        </w:rPr>
        <w:t xml:space="preserve"> nr </w:t>
      </w:r>
      <w:r w:rsidR="0080232F">
        <w:rPr>
          <w:rFonts w:asciiTheme="majorHAnsi" w:hAnsiTheme="majorHAnsi"/>
          <w:b/>
          <w:snapToGrid w:val="0"/>
          <w:sz w:val="36"/>
          <w:szCs w:val="36"/>
        </w:rPr>
        <w:t xml:space="preserve">5 /10 </w:t>
      </w:r>
      <w:r w:rsidRPr="00773337">
        <w:rPr>
          <w:rFonts w:asciiTheme="majorHAnsi" w:hAnsiTheme="majorHAnsi"/>
          <w:b/>
          <w:snapToGrid w:val="0"/>
          <w:sz w:val="36"/>
          <w:szCs w:val="36"/>
        </w:rPr>
        <w:t xml:space="preserve">w obrębie </w:t>
      </w:r>
      <w:r w:rsidR="0080232F">
        <w:rPr>
          <w:rFonts w:asciiTheme="majorHAnsi" w:hAnsiTheme="majorHAnsi"/>
          <w:b/>
          <w:snapToGrid w:val="0"/>
          <w:sz w:val="36"/>
          <w:szCs w:val="36"/>
        </w:rPr>
        <w:t>45</w:t>
      </w:r>
    </w:p>
    <w:p w:rsidR="0093119A" w:rsidRDefault="0093119A">
      <w:pPr>
        <w:widowControl w:val="0"/>
        <w:jc w:val="center"/>
        <w:rPr>
          <w:rFonts w:asciiTheme="majorHAnsi" w:hAnsiTheme="majorHAnsi"/>
          <w:b/>
          <w:snapToGrid w:val="0"/>
        </w:rPr>
      </w:pPr>
    </w:p>
    <w:p w:rsidR="0093119A" w:rsidRPr="00773337" w:rsidRDefault="0093119A">
      <w:pPr>
        <w:widowControl w:val="0"/>
        <w:jc w:val="center"/>
        <w:rPr>
          <w:rFonts w:asciiTheme="majorHAnsi" w:hAnsiTheme="majorHAnsi"/>
          <w:b/>
          <w:snapToGrid w:val="0"/>
        </w:rPr>
      </w:pPr>
    </w:p>
    <w:p w:rsidR="009C25B0" w:rsidRPr="00773337" w:rsidRDefault="009C25B0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9C25B0" w:rsidRPr="00773337" w:rsidRDefault="009C25B0" w:rsidP="00AF071A">
      <w:pPr>
        <w:widowControl w:val="0"/>
        <w:pBdr>
          <w:top w:val="single" w:sz="4" w:space="2" w:color="auto"/>
          <w:left w:val="single" w:sz="4" w:space="4" w:color="auto"/>
        </w:pBdr>
        <w:jc w:val="both"/>
        <w:rPr>
          <w:rFonts w:asciiTheme="majorHAnsi" w:hAnsiTheme="majorHAnsi"/>
          <w:b/>
          <w:snapToGrid w:val="0"/>
          <w:sz w:val="18"/>
        </w:rPr>
      </w:pPr>
      <w:r w:rsidRPr="00773337">
        <w:rPr>
          <w:rFonts w:asciiTheme="majorHAnsi" w:hAnsiTheme="majorHAnsi"/>
          <w:b/>
          <w:snapToGrid w:val="0"/>
          <w:sz w:val="18"/>
        </w:rPr>
        <w:t>inwestor:</w:t>
      </w:r>
    </w:p>
    <w:p w:rsidR="009C25B0" w:rsidRPr="008952D1" w:rsidRDefault="002A51FC" w:rsidP="00851924">
      <w:pPr>
        <w:pStyle w:val="Nagwek2"/>
        <w:spacing w:before="120"/>
        <w:ind w:right="-1"/>
        <w:jc w:val="left"/>
        <w:rPr>
          <w:rFonts w:asciiTheme="majorHAnsi" w:hAnsiTheme="majorHAnsi"/>
          <w:b w:val="0"/>
          <w:sz w:val="36"/>
          <w:szCs w:val="36"/>
        </w:rPr>
      </w:pPr>
      <w:r w:rsidRPr="008952D1">
        <w:rPr>
          <w:rFonts w:asciiTheme="majorHAnsi" w:hAnsiTheme="majorHAnsi"/>
          <w:sz w:val="36"/>
          <w:szCs w:val="36"/>
        </w:rPr>
        <w:t>M</w:t>
      </w:r>
      <w:r w:rsidR="00773337" w:rsidRPr="008952D1">
        <w:rPr>
          <w:rFonts w:asciiTheme="majorHAnsi" w:hAnsiTheme="majorHAnsi"/>
          <w:sz w:val="36"/>
          <w:szCs w:val="36"/>
        </w:rPr>
        <w:t>uzeum</w:t>
      </w:r>
      <w:r w:rsidRPr="008952D1">
        <w:rPr>
          <w:rFonts w:asciiTheme="majorHAnsi" w:hAnsiTheme="majorHAnsi"/>
          <w:sz w:val="36"/>
          <w:szCs w:val="36"/>
        </w:rPr>
        <w:t xml:space="preserve"> O</w:t>
      </w:r>
      <w:r w:rsidR="00773337" w:rsidRPr="008952D1">
        <w:rPr>
          <w:rFonts w:asciiTheme="majorHAnsi" w:hAnsiTheme="majorHAnsi"/>
          <w:sz w:val="36"/>
          <w:szCs w:val="36"/>
        </w:rPr>
        <w:t>kręgowe</w:t>
      </w:r>
      <w:r w:rsidR="000A6832">
        <w:rPr>
          <w:rFonts w:asciiTheme="majorHAnsi" w:hAnsiTheme="majorHAnsi"/>
          <w:sz w:val="36"/>
          <w:szCs w:val="36"/>
        </w:rPr>
        <w:t xml:space="preserve"> </w:t>
      </w:r>
      <w:r w:rsidR="00773337" w:rsidRPr="008952D1">
        <w:rPr>
          <w:rFonts w:asciiTheme="majorHAnsi" w:hAnsiTheme="majorHAnsi"/>
          <w:sz w:val="36"/>
          <w:szCs w:val="36"/>
        </w:rPr>
        <w:t>w</w:t>
      </w:r>
      <w:r w:rsidRPr="008952D1">
        <w:rPr>
          <w:rFonts w:asciiTheme="majorHAnsi" w:hAnsiTheme="majorHAnsi"/>
          <w:sz w:val="36"/>
          <w:szCs w:val="36"/>
        </w:rPr>
        <w:t xml:space="preserve"> N</w:t>
      </w:r>
      <w:r w:rsidR="00773337" w:rsidRPr="008952D1">
        <w:rPr>
          <w:rFonts w:asciiTheme="majorHAnsi" w:hAnsiTheme="majorHAnsi"/>
          <w:sz w:val="36"/>
          <w:szCs w:val="36"/>
        </w:rPr>
        <w:t>owym</w:t>
      </w:r>
      <w:r w:rsidRPr="008952D1">
        <w:rPr>
          <w:rFonts w:asciiTheme="majorHAnsi" w:hAnsiTheme="majorHAnsi"/>
          <w:sz w:val="36"/>
          <w:szCs w:val="36"/>
        </w:rPr>
        <w:t xml:space="preserve"> S</w:t>
      </w:r>
      <w:r w:rsidR="00773337" w:rsidRPr="008952D1">
        <w:rPr>
          <w:rFonts w:asciiTheme="majorHAnsi" w:hAnsiTheme="majorHAnsi"/>
          <w:sz w:val="36"/>
          <w:szCs w:val="36"/>
        </w:rPr>
        <w:t>ączu</w:t>
      </w:r>
    </w:p>
    <w:p w:rsidR="009C25B0" w:rsidRPr="00F6668F" w:rsidRDefault="009C25B0" w:rsidP="00AF071A">
      <w:pPr>
        <w:widowControl w:val="0"/>
        <w:ind w:right="-1"/>
        <w:jc w:val="center"/>
        <w:rPr>
          <w:rFonts w:asciiTheme="majorHAnsi" w:hAnsiTheme="majorHAnsi"/>
          <w:snapToGrid w:val="0"/>
          <w:sz w:val="24"/>
          <w:szCs w:val="24"/>
        </w:rPr>
      </w:pPr>
      <w:r w:rsidRPr="00F6668F">
        <w:rPr>
          <w:rFonts w:asciiTheme="majorHAnsi" w:hAnsiTheme="majorHAnsi"/>
          <w:snapToGrid w:val="0"/>
          <w:sz w:val="24"/>
          <w:szCs w:val="24"/>
        </w:rPr>
        <w:t xml:space="preserve">z siedzibą w </w:t>
      </w:r>
      <w:r w:rsidR="002A51FC" w:rsidRPr="00F6668F">
        <w:rPr>
          <w:rFonts w:asciiTheme="majorHAnsi" w:hAnsiTheme="majorHAnsi"/>
          <w:snapToGrid w:val="0"/>
          <w:sz w:val="24"/>
          <w:szCs w:val="24"/>
        </w:rPr>
        <w:t xml:space="preserve">Nowym Sączu </w:t>
      </w:r>
      <w:r w:rsidRPr="00F6668F">
        <w:rPr>
          <w:rFonts w:asciiTheme="majorHAnsi" w:hAnsiTheme="majorHAnsi"/>
          <w:snapToGrid w:val="0"/>
          <w:sz w:val="24"/>
          <w:szCs w:val="24"/>
        </w:rPr>
        <w:t xml:space="preserve">przy ulicy </w:t>
      </w:r>
      <w:r w:rsidR="00773337" w:rsidRPr="00F6668F">
        <w:rPr>
          <w:rFonts w:asciiTheme="majorHAnsi" w:hAnsiTheme="majorHAnsi"/>
          <w:snapToGrid w:val="0"/>
          <w:sz w:val="24"/>
          <w:szCs w:val="24"/>
        </w:rPr>
        <w:t>Jagiellońskiej 56</w:t>
      </w:r>
      <w:r w:rsidR="002A51FC" w:rsidRPr="00F6668F">
        <w:rPr>
          <w:rFonts w:asciiTheme="majorHAnsi" w:hAnsiTheme="majorHAnsi"/>
          <w:snapToGrid w:val="0"/>
          <w:sz w:val="24"/>
          <w:szCs w:val="24"/>
        </w:rPr>
        <w:t>, 33-300 Nowy Sącz</w:t>
      </w:r>
    </w:p>
    <w:p w:rsidR="0093119A" w:rsidRDefault="0093119A" w:rsidP="00AF071A">
      <w:pPr>
        <w:widowControl w:val="0"/>
        <w:ind w:right="-1"/>
        <w:jc w:val="center"/>
        <w:rPr>
          <w:rFonts w:asciiTheme="majorHAnsi" w:hAnsiTheme="majorHAnsi"/>
          <w:snapToGrid w:val="0"/>
          <w:sz w:val="22"/>
        </w:rPr>
      </w:pPr>
    </w:p>
    <w:p w:rsidR="0093119A" w:rsidRPr="00773337" w:rsidRDefault="0093119A" w:rsidP="00AF071A">
      <w:pPr>
        <w:widowControl w:val="0"/>
        <w:ind w:right="-1"/>
        <w:jc w:val="center"/>
        <w:rPr>
          <w:rFonts w:asciiTheme="majorHAnsi" w:hAnsiTheme="majorHAnsi"/>
          <w:snapToGrid w:val="0"/>
          <w:sz w:val="22"/>
        </w:rPr>
      </w:pPr>
    </w:p>
    <w:p w:rsidR="009C25B0" w:rsidRPr="00773337" w:rsidRDefault="009C25B0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9C25B0" w:rsidRPr="00773337" w:rsidRDefault="009C25B0">
      <w:pPr>
        <w:widowControl w:val="0"/>
        <w:pBdr>
          <w:top w:val="single" w:sz="4" w:space="1" w:color="auto"/>
          <w:left w:val="single" w:sz="4" w:space="4" w:color="auto"/>
        </w:pBdr>
        <w:tabs>
          <w:tab w:val="left" w:pos="1985"/>
        </w:tabs>
        <w:ind w:left="2552" w:hanging="2552"/>
        <w:jc w:val="both"/>
        <w:rPr>
          <w:rFonts w:asciiTheme="majorHAnsi" w:hAnsiTheme="majorHAnsi"/>
          <w:b/>
          <w:snapToGrid w:val="0"/>
          <w:sz w:val="24"/>
        </w:rPr>
      </w:pPr>
      <w:r w:rsidRPr="00773337">
        <w:rPr>
          <w:rFonts w:asciiTheme="majorHAnsi" w:hAnsiTheme="majorHAnsi"/>
          <w:b/>
          <w:snapToGrid w:val="0"/>
          <w:sz w:val="18"/>
        </w:rPr>
        <w:t>opracowanie:</w:t>
      </w:r>
    </w:p>
    <w:p w:rsidR="009C25B0" w:rsidRPr="00773337" w:rsidRDefault="009C25B0" w:rsidP="002A51FC">
      <w:pPr>
        <w:widowControl w:val="0"/>
        <w:ind w:left="1276" w:hanging="1276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773337">
        <w:rPr>
          <w:rFonts w:asciiTheme="majorHAnsi" w:hAnsiTheme="majorHAnsi"/>
          <w:b/>
          <w:snapToGrid w:val="0"/>
          <w:sz w:val="24"/>
          <w:szCs w:val="24"/>
        </w:rPr>
        <w:tab/>
        <w:t>A - część formalna</w:t>
      </w:r>
    </w:p>
    <w:p w:rsidR="002A51FC" w:rsidRPr="00773337" w:rsidRDefault="002A51FC" w:rsidP="002A51FC">
      <w:pPr>
        <w:widowControl w:val="0"/>
        <w:ind w:left="1276" w:hanging="1276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773337">
        <w:rPr>
          <w:rFonts w:asciiTheme="majorHAnsi" w:hAnsiTheme="majorHAnsi"/>
          <w:snapToGrid w:val="0"/>
          <w:sz w:val="24"/>
          <w:szCs w:val="24"/>
        </w:rPr>
        <w:tab/>
      </w:r>
      <w:r w:rsidRPr="00773337">
        <w:rPr>
          <w:rFonts w:asciiTheme="majorHAnsi" w:hAnsiTheme="majorHAnsi"/>
          <w:b/>
          <w:snapToGrid w:val="0"/>
          <w:sz w:val="24"/>
          <w:szCs w:val="24"/>
        </w:rPr>
        <w:t>B – część ogólno</w:t>
      </w:r>
      <w:r w:rsidR="000A6832">
        <w:rPr>
          <w:rFonts w:asciiTheme="majorHAnsi" w:hAnsiTheme="majorHAnsi"/>
          <w:b/>
          <w:snapToGrid w:val="0"/>
          <w:sz w:val="24"/>
          <w:szCs w:val="24"/>
        </w:rPr>
        <w:t xml:space="preserve"> </w:t>
      </w:r>
      <w:r w:rsidRPr="00773337">
        <w:rPr>
          <w:rFonts w:asciiTheme="majorHAnsi" w:hAnsiTheme="majorHAnsi"/>
          <w:b/>
          <w:snapToGrid w:val="0"/>
          <w:sz w:val="24"/>
          <w:szCs w:val="24"/>
        </w:rPr>
        <w:t>opisowa</w:t>
      </w:r>
    </w:p>
    <w:p w:rsidR="009C25B0" w:rsidRDefault="009C25B0" w:rsidP="002A51FC">
      <w:pPr>
        <w:widowControl w:val="0"/>
        <w:pBdr>
          <w:bottom w:val="single" w:sz="4" w:space="1" w:color="auto"/>
          <w:right w:val="single" w:sz="4" w:space="4" w:color="auto"/>
        </w:pBdr>
        <w:ind w:left="1276" w:hanging="1276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773337">
        <w:rPr>
          <w:rFonts w:asciiTheme="majorHAnsi" w:hAnsiTheme="majorHAnsi"/>
          <w:snapToGrid w:val="0"/>
          <w:sz w:val="24"/>
          <w:szCs w:val="24"/>
        </w:rPr>
        <w:tab/>
      </w:r>
      <w:r w:rsidR="00EF4156" w:rsidRPr="00773337">
        <w:rPr>
          <w:rFonts w:asciiTheme="majorHAnsi" w:hAnsiTheme="majorHAnsi"/>
          <w:b/>
          <w:snapToGrid w:val="0"/>
          <w:sz w:val="24"/>
          <w:szCs w:val="24"/>
        </w:rPr>
        <w:t>C</w:t>
      </w:r>
      <w:r w:rsidRPr="00773337">
        <w:rPr>
          <w:rFonts w:asciiTheme="majorHAnsi" w:hAnsiTheme="majorHAnsi"/>
          <w:b/>
          <w:snapToGrid w:val="0"/>
          <w:sz w:val="24"/>
          <w:szCs w:val="24"/>
        </w:rPr>
        <w:t xml:space="preserve"> - informacja BIOZ</w:t>
      </w:r>
    </w:p>
    <w:p w:rsidR="0093119A" w:rsidRDefault="0093119A" w:rsidP="002A51FC">
      <w:pPr>
        <w:widowControl w:val="0"/>
        <w:pBdr>
          <w:bottom w:val="single" w:sz="4" w:space="1" w:color="auto"/>
          <w:right w:val="single" w:sz="4" w:space="4" w:color="auto"/>
        </w:pBdr>
        <w:ind w:left="1276" w:hanging="1276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3119A" w:rsidRPr="00773337" w:rsidRDefault="0093119A" w:rsidP="002A51FC">
      <w:pPr>
        <w:widowControl w:val="0"/>
        <w:pBdr>
          <w:bottom w:val="single" w:sz="4" w:space="1" w:color="auto"/>
          <w:right w:val="single" w:sz="4" w:space="4" w:color="auto"/>
        </w:pBdr>
        <w:ind w:left="1276" w:hanging="1276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C25B0" w:rsidRPr="00773337" w:rsidRDefault="009C25B0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16"/>
        </w:rPr>
      </w:pPr>
    </w:p>
    <w:p w:rsidR="004E65E3" w:rsidRDefault="004E65E3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3119A" w:rsidRPr="00ED485C" w:rsidRDefault="0093119A">
      <w:pPr>
        <w:widowControl w:val="0"/>
        <w:tabs>
          <w:tab w:val="right" w:pos="8222"/>
        </w:tabs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80232F" w:rsidRDefault="00ED485C" w:rsidP="0080232F">
      <w:pPr>
        <w:ind w:left="2835" w:hanging="2835"/>
        <w:jc w:val="both"/>
        <w:rPr>
          <w:rFonts w:asciiTheme="majorHAnsi" w:hAnsiTheme="majorHAnsi" w:cs="Arial"/>
          <w:b/>
          <w:sz w:val="24"/>
          <w:szCs w:val="24"/>
        </w:rPr>
      </w:pPr>
      <w:r w:rsidRPr="00ED485C">
        <w:rPr>
          <w:rFonts w:asciiTheme="majorHAnsi" w:hAnsiTheme="majorHAnsi" w:cs="Arial"/>
          <w:b/>
          <w:sz w:val="24"/>
          <w:szCs w:val="24"/>
        </w:rPr>
        <w:t xml:space="preserve">RODZAJ ROBÓT: Prace budowlane </w:t>
      </w:r>
      <w:r>
        <w:rPr>
          <w:rFonts w:asciiTheme="majorHAnsi" w:hAnsiTheme="majorHAnsi" w:cs="Arial"/>
          <w:b/>
          <w:sz w:val="24"/>
          <w:szCs w:val="24"/>
        </w:rPr>
        <w:t>– remontowe</w:t>
      </w:r>
      <w:r w:rsidR="0093119A">
        <w:rPr>
          <w:rFonts w:asciiTheme="majorHAnsi" w:hAnsiTheme="majorHAnsi" w:cs="Arial"/>
          <w:b/>
          <w:sz w:val="24"/>
          <w:szCs w:val="24"/>
        </w:rPr>
        <w:t xml:space="preserve">, demontażowe i </w:t>
      </w:r>
      <w:r w:rsidRPr="00ED485C">
        <w:rPr>
          <w:rFonts w:asciiTheme="majorHAnsi" w:hAnsiTheme="majorHAnsi" w:cs="Arial"/>
          <w:b/>
          <w:sz w:val="24"/>
          <w:szCs w:val="24"/>
        </w:rPr>
        <w:t xml:space="preserve">montażowe związane </w:t>
      </w:r>
    </w:p>
    <w:p w:rsidR="00ED485C" w:rsidRPr="00ED485C" w:rsidRDefault="00ED485C" w:rsidP="0080232F">
      <w:pPr>
        <w:ind w:left="1985"/>
        <w:jc w:val="both"/>
        <w:rPr>
          <w:rFonts w:asciiTheme="majorHAnsi" w:hAnsiTheme="majorHAnsi" w:cs="Arial"/>
          <w:b/>
          <w:sz w:val="24"/>
          <w:szCs w:val="24"/>
        </w:rPr>
      </w:pPr>
      <w:r w:rsidRPr="00ED485C">
        <w:rPr>
          <w:rFonts w:asciiTheme="majorHAnsi" w:hAnsiTheme="majorHAnsi" w:cs="Arial"/>
          <w:b/>
          <w:sz w:val="24"/>
          <w:szCs w:val="24"/>
        </w:rPr>
        <w:t xml:space="preserve">z </w:t>
      </w:r>
      <w:r>
        <w:rPr>
          <w:rFonts w:asciiTheme="majorHAnsi" w:hAnsiTheme="majorHAnsi" w:cs="Arial"/>
          <w:b/>
          <w:sz w:val="24"/>
          <w:szCs w:val="24"/>
        </w:rPr>
        <w:t>remontami budynków i obiektów</w:t>
      </w:r>
      <w:r w:rsidR="0093119A">
        <w:rPr>
          <w:rFonts w:asciiTheme="majorHAnsi" w:hAnsiTheme="majorHAnsi" w:cs="Arial"/>
          <w:b/>
          <w:sz w:val="24"/>
          <w:szCs w:val="24"/>
        </w:rPr>
        <w:t xml:space="preserve">  po gradobiciu </w:t>
      </w:r>
      <w:r>
        <w:rPr>
          <w:rFonts w:asciiTheme="majorHAnsi" w:hAnsiTheme="majorHAnsi" w:cs="Arial"/>
          <w:b/>
          <w:sz w:val="24"/>
          <w:szCs w:val="24"/>
        </w:rPr>
        <w:t xml:space="preserve"> w </w:t>
      </w:r>
      <w:r w:rsidR="0080232F">
        <w:rPr>
          <w:rFonts w:asciiTheme="majorHAnsi" w:hAnsiTheme="majorHAnsi" w:cs="Arial"/>
          <w:b/>
          <w:sz w:val="24"/>
          <w:szCs w:val="24"/>
        </w:rPr>
        <w:t>Sądeckim Parku Etnograficznym</w:t>
      </w:r>
    </w:p>
    <w:p w:rsidR="00ED485C" w:rsidRPr="00ED485C" w:rsidRDefault="00ED485C" w:rsidP="00ED485C">
      <w:pPr>
        <w:ind w:left="22" w:hanging="22"/>
        <w:rPr>
          <w:rFonts w:asciiTheme="majorHAnsi" w:hAnsiTheme="majorHAnsi" w:cs="Arial"/>
          <w:sz w:val="24"/>
          <w:szCs w:val="24"/>
        </w:rPr>
      </w:pPr>
    </w:p>
    <w:p w:rsidR="004B2945" w:rsidRDefault="004B2945" w:rsidP="00ED485C">
      <w:pPr>
        <w:ind w:left="22" w:hanging="22"/>
        <w:rPr>
          <w:rFonts w:asciiTheme="majorHAnsi" w:hAnsiTheme="majorHAnsi" w:cs="Arial"/>
          <w:b/>
          <w:sz w:val="24"/>
          <w:szCs w:val="24"/>
        </w:rPr>
      </w:pPr>
    </w:p>
    <w:p w:rsidR="0080232F" w:rsidRPr="0080232F" w:rsidRDefault="0080232F" w:rsidP="0080232F">
      <w:pPr>
        <w:tabs>
          <w:tab w:val="left" w:pos="2552"/>
          <w:tab w:val="left" w:pos="2977"/>
        </w:tabs>
        <w:jc w:val="both"/>
        <w:rPr>
          <w:rFonts w:asciiTheme="majorHAnsi" w:hAnsiTheme="majorHAnsi" w:cs="Tahoma"/>
          <w:b/>
          <w:sz w:val="24"/>
          <w:szCs w:val="24"/>
        </w:rPr>
      </w:pPr>
      <w:r w:rsidRPr="0080232F">
        <w:rPr>
          <w:rFonts w:asciiTheme="majorHAnsi" w:hAnsiTheme="majorHAnsi" w:cs="Tahoma"/>
          <w:b/>
          <w:sz w:val="24"/>
          <w:szCs w:val="24"/>
        </w:rPr>
        <w:t>JEDNOSTKA</w:t>
      </w:r>
    </w:p>
    <w:p w:rsidR="0080232F" w:rsidRPr="0080232F" w:rsidRDefault="0080232F" w:rsidP="0080232F">
      <w:pPr>
        <w:tabs>
          <w:tab w:val="left" w:pos="2552"/>
          <w:tab w:val="left" w:pos="2977"/>
        </w:tabs>
        <w:jc w:val="both"/>
        <w:rPr>
          <w:rFonts w:asciiTheme="majorHAnsi" w:hAnsiTheme="majorHAnsi" w:cs="Tahoma"/>
          <w:sz w:val="24"/>
          <w:szCs w:val="24"/>
        </w:rPr>
      </w:pPr>
      <w:r w:rsidRPr="0080232F">
        <w:rPr>
          <w:rFonts w:asciiTheme="majorHAnsi" w:hAnsiTheme="majorHAnsi" w:cs="Tahoma"/>
          <w:b/>
          <w:sz w:val="24"/>
          <w:szCs w:val="24"/>
        </w:rPr>
        <w:t>PROJEKTOWA:</w:t>
      </w:r>
      <w:r w:rsidRPr="0080232F">
        <w:rPr>
          <w:rFonts w:asciiTheme="majorHAnsi" w:hAnsiTheme="majorHAnsi" w:cs="Tahoma"/>
          <w:sz w:val="24"/>
          <w:szCs w:val="24"/>
        </w:rPr>
        <w:t xml:space="preserve">      Projektowanie, Nadzór, Realizacja   </w:t>
      </w:r>
    </w:p>
    <w:p w:rsidR="0080232F" w:rsidRPr="0080232F" w:rsidRDefault="000A6832" w:rsidP="0080232F">
      <w:pPr>
        <w:tabs>
          <w:tab w:val="left" w:pos="2552"/>
          <w:tab w:val="left" w:pos="2977"/>
        </w:tabs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                                 </w:t>
      </w:r>
      <w:r w:rsidR="0080232F" w:rsidRPr="0080232F">
        <w:rPr>
          <w:rFonts w:asciiTheme="majorHAnsi" w:hAnsiTheme="majorHAnsi" w:cs="Tahoma"/>
          <w:sz w:val="24"/>
          <w:szCs w:val="24"/>
        </w:rPr>
        <w:t xml:space="preserve"> „PRU-WIT” Witold Prusak</w:t>
      </w:r>
    </w:p>
    <w:p w:rsidR="0080232F" w:rsidRPr="0080232F" w:rsidRDefault="0080232F" w:rsidP="0080232F">
      <w:pPr>
        <w:tabs>
          <w:tab w:val="left" w:pos="2552"/>
          <w:tab w:val="left" w:pos="2977"/>
        </w:tabs>
        <w:jc w:val="both"/>
        <w:rPr>
          <w:rFonts w:asciiTheme="majorHAnsi" w:hAnsiTheme="majorHAnsi" w:cs="Tahoma"/>
          <w:sz w:val="24"/>
          <w:szCs w:val="24"/>
        </w:rPr>
      </w:pPr>
      <w:r w:rsidRPr="0080232F">
        <w:rPr>
          <w:rFonts w:asciiTheme="majorHAnsi" w:hAnsiTheme="majorHAnsi" w:cs="Tahoma"/>
          <w:sz w:val="24"/>
          <w:szCs w:val="24"/>
        </w:rPr>
        <w:t xml:space="preserve">                                   ul. Graniczna 18e</w:t>
      </w:r>
    </w:p>
    <w:p w:rsidR="0080232F" w:rsidRPr="0080232F" w:rsidRDefault="0080232F" w:rsidP="0080232F">
      <w:pPr>
        <w:ind w:left="22" w:hanging="22"/>
        <w:rPr>
          <w:rFonts w:asciiTheme="majorHAnsi" w:hAnsiTheme="majorHAnsi" w:cs="Arial"/>
          <w:b/>
          <w:sz w:val="24"/>
          <w:szCs w:val="24"/>
        </w:rPr>
      </w:pPr>
      <w:r w:rsidRPr="0080232F">
        <w:rPr>
          <w:rFonts w:asciiTheme="majorHAnsi" w:hAnsiTheme="majorHAnsi" w:cs="Tahoma"/>
          <w:sz w:val="24"/>
          <w:szCs w:val="24"/>
        </w:rPr>
        <w:t>33-300 Nowy Sącz</w:t>
      </w:r>
    </w:p>
    <w:p w:rsidR="0080232F" w:rsidRDefault="0080232F" w:rsidP="00ED485C">
      <w:pPr>
        <w:ind w:left="22" w:hanging="22"/>
        <w:rPr>
          <w:rFonts w:asciiTheme="majorHAnsi" w:hAnsiTheme="majorHAnsi" w:cs="Arial"/>
          <w:b/>
          <w:sz w:val="24"/>
          <w:szCs w:val="24"/>
        </w:rPr>
      </w:pPr>
    </w:p>
    <w:p w:rsidR="00ED485C" w:rsidRPr="0080232F" w:rsidRDefault="00ED485C" w:rsidP="00ED485C">
      <w:pPr>
        <w:ind w:left="22" w:hanging="22"/>
        <w:rPr>
          <w:rFonts w:asciiTheme="majorHAnsi" w:hAnsiTheme="majorHAnsi" w:cs="Arial"/>
          <w:sz w:val="24"/>
          <w:szCs w:val="24"/>
        </w:rPr>
      </w:pPr>
      <w:r w:rsidRPr="00ED485C">
        <w:rPr>
          <w:rFonts w:asciiTheme="majorHAnsi" w:hAnsiTheme="majorHAnsi" w:cs="Arial"/>
          <w:b/>
          <w:sz w:val="24"/>
          <w:szCs w:val="24"/>
        </w:rPr>
        <w:t>OPRACOWAŁ:</w:t>
      </w:r>
      <w:r w:rsidR="000A6832">
        <w:rPr>
          <w:rFonts w:asciiTheme="majorHAnsi" w:hAnsiTheme="majorHAnsi" w:cs="Arial"/>
          <w:b/>
          <w:sz w:val="24"/>
          <w:szCs w:val="24"/>
        </w:rPr>
        <w:t xml:space="preserve"> </w:t>
      </w:r>
      <w:r w:rsidRPr="0080232F">
        <w:rPr>
          <w:rFonts w:asciiTheme="majorHAnsi" w:hAnsiTheme="majorHAnsi" w:cs="Arial"/>
          <w:sz w:val="24"/>
          <w:szCs w:val="24"/>
        </w:rPr>
        <w:t>Witold Prusak</w:t>
      </w:r>
    </w:p>
    <w:p w:rsidR="00ED485C" w:rsidRPr="00ED485C" w:rsidRDefault="00ED485C" w:rsidP="00ED485C">
      <w:pPr>
        <w:ind w:left="22" w:hanging="22"/>
        <w:rPr>
          <w:rFonts w:asciiTheme="majorHAnsi" w:hAnsiTheme="majorHAnsi" w:cs="Arial"/>
          <w:b/>
          <w:sz w:val="24"/>
          <w:szCs w:val="24"/>
        </w:rPr>
      </w:pPr>
    </w:p>
    <w:p w:rsidR="00ED485C" w:rsidRDefault="00ED485C" w:rsidP="00ED485C">
      <w:pPr>
        <w:ind w:left="22" w:hanging="22"/>
        <w:rPr>
          <w:rFonts w:asciiTheme="majorHAnsi" w:hAnsiTheme="majorHAnsi" w:cs="Arial"/>
          <w:b/>
          <w:sz w:val="24"/>
          <w:szCs w:val="24"/>
        </w:rPr>
      </w:pPr>
    </w:p>
    <w:p w:rsidR="0093119A" w:rsidRDefault="0093119A" w:rsidP="00ED485C">
      <w:pPr>
        <w:ind w:left="22" w:hanging="22"/>
        <w:rPr>
          <w:rFonts w:asciiTheme="majorHAnsi" w:hAnsiTheme="majorHAnsi" w:cs="Arial"/>
          <w:b/>
          <w:sz w:val="24"/>
          <w:szCs w:val="24"/>
        </w:rPr>
      </w:pPr>
    </w:p>
    <w:p w:rsidR="0093119A" w:rsidRDefault="0093119A" w:rsidP="00ED485C">
      <w:pPr>
        <w:ind w:left="22" w:hanging="22"/>
        <w:rPr>
          <w:rFonts w:asciiTheme="majorHAnsi" w:hAnsiTheme="majorHAnsi" w:cs="Arial"/>
          <w:b/>
          <w:sz w:val="24"/>
          <w:szCs w:val="24"/>
        </w:rPr>
      </w:pPr>
    </w:p>
    <w:p w:rsidR="009C25B0" w:rsidRPr="00ED485C" w:rsidRDefault="009C25B0" w:rsidP="00ED485C">
      <w:pPr>
        <w:widowControl w:val="0"/>
        <w:ind w:left="22" w:hanging="22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ED485C">
        <w:rPr>
          <w:rFonts w:asciiTheme="majorHAnsi" w:hAnsiTheme="majorHAnsi"/>
          <w:b/>
          <w:snapToGrid w:val="0"/>
          <w:sz w:val="24"/>
          <w:szCs w:val="24"/>
        </w:rPr>
        <w:t xml:space="preserve">Nowy Sącz – </w:t>
      </w:r>
      <w:r w:rsidR="0093119A">
        <w:rPr>
          <w:rFonts w:asciiTheme="majorHAnsi" w:hAnsiTheme="majorHAnsi"/>
          <w:b/>
          <w:snapToGrid w:val="0"/>
          <w:sz w:val="24"/>
          <w:szCs w:val="24"/>
        </w:rPr>
        <w:t xml:space="preserve">wrzesień </w:t>
      </w:r>
      <w:r w:rsidRPr="00ED485C">
        <w:rPr>
          <w:rFonts w:asciiTheme="majorHAnsi" w:hAnsiTheme="majorHAnsi"/>
          <w:b/>
          <w:snapToGrid w:val="0"/>
          <w:sz w:val="24"/>
          <w:szCs w:val="24"/>
        </w:rPr>
        <w:t>– 20</w:t>
      </w:r>
      <w:r w:rsidR="0093119A">
        <w:rPr>
          <w:rFonts w:asciiTheme="majorHAnsi" w:hAnsiTheme="majorHAnsi"/>
          <w:b/>
          <w:snapToGrid w:val="0"/>
          <w:sz w:val="24"/>
          <w:szCs w:val="24"/>
        </w:rPr>
        <w:t>21</w:t>
      </w:r>
      <w:r w:rsidRPr="00ED485C">
        <w:rPr>
          <w:rFonts w:asciiTheme="majorHAnsi" w:hAnsiTheme="majorHAnsi"/>
          <w:b/>
          <w:snapToGrid w:val="0"/>
          <w:sz w:val="24"/>
          <w:szCs w:val="24"/>
        </w:rPr>
        <w:t xml:space="preserve"> rok</w:t>
      </w:r>
    </w:p>
    <w:p w:rsidR="0093119A" w:rsidRPr="00386F2B" w:rsidRDefault="009C25B0" w:rsidP="00ED485C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left="22" w:right="140" w:hanging="22"/>
        <w:rPr>
          <w:rFonts w:asciiTheme="majorHAnsi" w:hAnsiTheme="majorHAnsi"/>
          <w:b w:val="0"/>
          <w:sz w:val="36"/>
          <w:szCs w:val="36"/>
        </w:rPr>
      </w:pPr>
      <w:r w:rsidRPr="00ED485C">
        <w:rPr>
          <w:rFonts w:asciiTheme="majorHAnsi" w:hAnsiTheme="majorHAnsi"/>
          <w:color w:val="FFFFFF"/>
          <w:sz w:val="24"/>
          <w:szCs w:val="24"/>
        </w:rPr>
        <w:br w:type="page"/>
      </w:r>
      <w:r w:rsidRPr="00386F2B">
        <w:rPr>
          <w:rFonts w:asciiTheme="majorHAnsi" w:hAnsiTheme="majorHAnsi"/>
          <w:sz w:val="36"/>
          <w:szCs w:val="36"/>
        </w:rPr>
        <w:lastRenderedPageBreak/>
        <w:t xml:space="preserve">SPIS OPRACOWAŃ              </w:t>
      </w:r>
    </w:p>
    <w:p w:rsidR="009C25B0" w:rsidRPr="00386F2B" w:rsidRDefault="0093119A" w:rsidP="00ED485C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left="22" w:right="140" w:hanging="22"/>
        <w:rPr>
          <w:rFonts w:asciiTheme="majorHAnsi" w:hAnsiTheme="majorHAnsi"/>
          <w:b w:val="0"/>
          <w:sz w:val="36"/>
          <w:szCs w:val="36"/>
        </w:rPr>
      </w:pPr>
      <w:r w:rsidRPr="00386F2B">
        <w:rPr>
          <w:rFonts w:asciiTheme="majorHAnsi" w:hAnsiTheme="majorHAnsi"/>
          <w:b w:val="0"/>
          <w:sz w:val="36"/>
          <w:szCs w:val="36"/>
        </w:rPr>
        <w:t>wchodzących w skład  projektu budowlanego remontu</w:t>
      </w:r>
    </w:p>
    <w:p w:rsidR="00CA3A04" w:rsidRDefault="00CA3A04" w:rsidP="00CA3A04">
      <w:pPr>
        <w:pStyle w:val="Tytu"/>
        <w:tabs>
          <w:tab w:val="left" w:pos="1843"/>
          <w:tab w:val="left" w:pos="2127"/>
        </w:tabs>
        <w:ind w:left="2410" w:hanging="2410"/>
        <w:jc w:val="both"/>
        <w:rPr>
          <w:rFonts w:asciiTheme="majorHAnsi" w:hAnsiTheme="majorHAnsi"/>
          <w:sz w:val="32"/>
          <w:szCs w:val="32"/>
        </w:rPr>
      </w:pPr>
    </w:p>
    <w:p w:rsidR="00814BDF" w:rsidRPr="0093119A" w:rsidRDefault="00342726" w:rsidP="00CA3A04">
      <w:pPr>
        <w:pStyle w:val="Tytu"/>
        <w:tabs>
          <w:tab w:val="left" w:pos="1843"/>
          <w:tab w:val="left" w:pos="2127"/>
        </w:tabs>
        <w:ind w:left="2410" w:hanging="241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32"/>
          <w:szCs w:val="32"/>
        </w:rPr>
        <w:t xml:space="preserve">Rozdział </w:t>
      </w:r>
      <w:r w:rsidR="00814BDF" w:rsidRPr="0093119A">
        <w:rPr>
          <w:rFonts w:asciiTheme="majorHAnsi" w:hAnsiTheme="majorHAnsi"/>
          <w:sz w:val="32"/>
          <w:szCs w:val="32"/>
        </w:rPr>
        <w:t xml:space="preserve"> I</w:t>
      </w:r>
      <w:r w:rsidR="00814BDF" w:rsidRPr="0093119A">
        <w:rPr>
          <w:rFonts w:asciiTheme="majorHAnsi" w:hAnsiTheme="majorHAnsi"/>
          <w:sz w:val="22"/>
          <w:szCs w:val="22"/>
        </w:rPr>
        <w:tab/>
        <w:t>-</w:t>
      </w:r>
      <w:r w:rsidR="00814BDF" w:rsidRPr="0093119A">
        <w:rPr>
          <w:rFonts w:asciiTheme="majorHAnsi" w:hAnsiTheme="majorHAnsi"/>
          <w:sz w:val="22"/>
          <w:szCs w:val="22"/>
        </w:rPr>
        <w:tab/>
        <w:t>część formalna</w:t>
      </w:r>
    </w:p>
    <w:p w:rsidR="00814BDF" w:rsidRPr="0093119A" w:rsidRDefault="001D2385" w:rsidP="00CA3A04">
      <w:pPr>
        <w:pStyle w:val="Tytu"/>
        <w:tabs>
          <w:tab w:val="left" w:pos="1843"/>
          <w:tab w:val="left" w:pos="2127"/>
        </w:tabs>
        <w:ind w:left="2410" w:hanging="2410"/>
        <w:jc w:val="both"/>
        <w:rPr>
          <w:rFonts w:asciiTheme="majorHAnsi" w:hAnsiTheme="majorHAnsi"/>
          <w:sz w:val="22"/>
          <w:szCs w:val="22"/>
        </w:rPr>
      </w:pPr>
      <w:r w:rsidRPr="0093119A">
        <w:rPr>
          <w:rFonts w:asciiTheme="majorHAnsi" w:hAnsiTheme="majorHAnsi"/>
          <w:sz w:val="22"/>
          <w:szCs w:val="22"/>
        </w:rPr>
        <w:tab/>
        <w:t>-</w:t>
      </w:r>
      <w:r w:rsidRPr="0093119A">
        <w:rPr>
          <w:rFonts w:asciiTheme="majorHAnsi" w:hAnsiTheme="majorHAnsi"/>
          <w:sz w:val="22"/>
          <w:szCs w:val="22"/>
        </w:rPr>
        <w:tab/>
        <w:t>czę</w:t>
      </w:r>
      <w:r w:rsidR="00814BDF" w:rsidRPr="0093119A">
        <w:rPr>
          <w:rFonts w:asciiTheme="majorHAnsi" w:hAnsiTheme="majorHAnsi"/>
          <w:sz w:val="22"/>
          <w:szCs w:val="22"/>
        </w:rPr>
        <w:t xml:space="preserve">ść </w:t>
      </w:r>
      <w:r w:rsidR="0093119A" w:rsidRPr="0093119A">
        <w:rPr>
          <w:rFonts w:asciiTheme="majorHAnsi" w:hAnsiTheme="majorHAnsi"/>
          <w:sz w:val="22"/>
          <w:szCs w:val="22"/>
        </w:rPr>
        <w:t>ogólno opisowa</w:t>
      </w:r>
    </w:p>
    <w:p w:rsidR="00814BDF" w:rsidRPr="0093119A" w:rsidRDefault="00814BDF" w:rsidP="00CA3A04">
      <w:pPr>
        <w:pStyle w:val="Tytu"/>
        <w:tabs>
          <w:tab w:val="left" w:pos="1843"/>
          <w:tab w:val="left" w:pos="2127"/>
        </w:tabs>
        <w:ind w:left="2410" w:hanging="2410"/>
        <w:jc w:val="both"/>
        <w:rPr>
          <w:rFonts w:asciiTheme="majorHAnsi" w:hAnsiTheme="majorHAnsi"/>
          <w:sz w:val="22"/>
          <w:szCs w:val="22"/>
        </w:rPr>
      </w:pPr>
      <w:r w:rsidRPr="0093119A">
        <w:rPr>
          <w:rFonts w:asciiTheme="majorHAnsi" w:hAnsiTheme="majorHAnsi"/>
          <w:sz w:val="22"/>
          <w:szCs w:val="22"/>
        </w:rPr>
        <w:tab/>
        <w:t>-</w:t>
      </w:r>
      <w:r w:rsidRPr="0093119A">
        <w:rPr>
          <w:rFonts w:asciiTheme="majorHAnsi" w:hAnsiTheme="majorHAnsi"/>
          <w:sz w:val="22"/>
          <w:szCs w:val="22"/>
        </w:rPr>
        <w:tab/>
        <w:t>informacja BIOZ</w:t>
      </w:r>
    </w:p>
    <w:p w:rsidR="00342726" w:rsidRDefault="00342726" w:rsidP="00814BDF">
      <w:pPr>
        <w:pStyle w:val="Tytu"/>
        <w:tabs>
          <w:tab w:val="left" w:pos="1843"/>
          <w:tab w:val="left" w:pos="2410"/>
        </w:tabs>
        <w:spacing w:before="240"/>
        <w:ind w:left="2410" w:hanging="24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32"/>
          <w:szCs w:val="32"/>
        </w:rPr>
        <w:t>Rozdział II</w:t>
      </w:r>
      <w:r w:rsidR="00814BDF" w:rsidRPr="0093119A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-  Wykaz budynków i obiektów do remontu :</w:t>
      </w:r>
    </w:p>
    <w:p w:rsidR="006B3DC7" w:rsidRDefault="006B3DC7" w:rsidP="00342726">
      <w:pPr>
        <w:widowControl w:val="0"/>
        <w:tabs>
          <w:tab w:val="left" w:pos="15762"/>
        </w:tabs>
        <w:ind w:left="567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2E535F" w:rsidRPr="008B5A50" w:rsidRDefault="002E535F" w:rsidP="002E535F">
      <w:pPr>
        <w:pStyle w:val="Nagwek1"/>
        <w:jc w:val="left"/>
        <w:rPr>
          <w:rFonts w:asciiTheme="majorHAnsi" w:hAnsiTheme="majorHAnsi"/>
          <w:sz w:val="22"/>
          <w:szCs w:val="22"/>
        </w:rPr>
      </w:pPr>
      <w:r w:rsidRPr="008B5A50">
        <w:rPr>
          <w:rFonts w:asciiTheme="majorHAnsi" w:hAnsiTheme="majorHAnsi"/>
          <w:sz w:val="22"/>
          <w:szCs w:val="22"/>
        </w:rPr>
        <w:t>SEKTOR DWORSKI</w:t>
      </w:r>
    </w:p>
    <w:p w:rsidR="0057335D" w:rsidRPr="0057335D" w:rsidRDefault="0057335D" w:rsidP="0057335D"/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Dwór z Rdzawy - Nr inw. 15/15,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nr eksp. 17;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XVII w., transfer do SPE w </w:t>
      </w:r>
      <w:r w:rsidRPr="00795DF5">
        <w:rPr>
          <w:rFonts w:asciiTheme="majorHAnsi" w:hAnsiTheme="majorHAnsi" w:cs="Arial"/>
          <w:bCs/>
          <w:color w:val="000000"/>
          <w:sz w:val="22"/>
          <w:szCs w:val="22"/>
        </w:rPr>
        <w:t>1969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r., restytucja na ekspozycji w latach 1973-75 r.; eksponat kubaturowy z pełnym wyposażeniem wystawienniczym, wnętrza udostępniane do zwiedzania. </w:t>
      </w:r>
    </w:p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Studnia z Nawojowej -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Nr inw. 16/16, nr eksp. 18;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zbudowana in situ pod koniec XIX w., transfer do SPE w 1972 r.; eksponat kubaturowy małej architektury, z wyposażeniem, wnętrze możliwe do oglądania podczas zwiedzania (bez wchodzenia do środka);  pow. zajęcia terenu  – 12,9 m</w:t>
      </w:r>
      <w:r w:rsidRPr="00795DF5">
        <w:rPr>
          <w:rFonts w:asciiTheme="majorHAnsi" w:hAnsiTheme="majorHAnsi" w:cs="Arial"/>
          <w:color w:val="000000"/>
          <w:sz w:val="22"/>
          <w:szCs w:val="22"/>
          <w:vertAlign w:val="superscript"/>
        </w:rPr>
        <w:t>2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>,  objętość – 36 m</w:t>
      </w:r>
      <w:r w:rsidRPr="00795DF5">
        <w:rPr>
          <w:rFonts w:asciiTheme="majorHAnsi" w:hAnsiTheme="majorHAnsi" w:cs="Arial"/>
          <w:color w:val="000000"/>
          <w:sz w:val="22"/>
          <w:szCs w:val="22"/>
          <w:vertAlign w:val="superscript"/>
        </w:rPr>
        <w:t>3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; obiekt parterowy, konstrukcji drewnianej, szkieletowej (ażurowa wiata-altana), dach wielospadowy, kryty gontami.</w:t>
      </w:r>
    </w:p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Kurnik  z Tymbarku -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inw. 17/17, nr eksp. 14;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pocz. XIX w., transfer do SPE w 1972 r.; eksponat kubaturowy, bez wyposażenia etnograficznego, wnętrze nieudostępniane do zwiedzania, posiada instalację sygnalizacji przeciwpożarowej.</w:t>
      </w:r>
    </w:p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14968">
        <w:rPr>
          <w:rFonts w:asciiTheme="majorHAnsi" w:hAnsiTheme="majorHAnsi" w:cs="Arial"/>
          <w:b/>
          <w:sz w:val="22"/>
          <w:szCs w:val="22"/>
        </w:rPr>
        <w:t xml:space="preserve">Stodoła plebańska z Kamienicy - </w:t>
      </w:r>
      <w:r w:rsidRPr="00114968">
        <w:rPr>
          <w:rFonts w:asciiTheme="majorHAnsi" w:hAnsiTheme="majorHAnsi" w:cs="Arial"/>
          <w:b/>
          <w:color w:val="000000"/>
          <w:sz w:val="22"/>
          <w:szCs w:val="22"/>
        </w:rPr>
        <w:t>Nr inw. 37/37, nr eksp. 12;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zbudowana in situ ok. połowy XIX w., transfer do SPE w 1974 r.; eksponat kubaturowy, bez wyposażenia etnograficznego, wnętrze nieudostępniane do zwiedzania, wykorzystywane do składowania elementów demontażowych innych obiektów; posiada instalację sygnalizacji ppoż.</w:t>
      </w:r>
    </w:p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14968">
        <w:rPr>
          <w:rFonts w:asciiTheme="majorHAnsi" w:hAnsiTheme="majorHAnsi" w:cs="Arial"/>
          <w:b/>
          <w:sz w:val="22"/>
          <w:szCs w:val="22"/>
        </w:rPr>
        <w:t xml:space="preserve">Stajnia z Lipnicy Wielkiej - </w:t>
      </w:r>
      <w:r w:rsidRPr="00114968">
        <w:rPr>
          <w:rFonts w:asciiTheme="majorHAnsi" w:hAnsiTheme="majorHAnsi" w:cs="Arial"/>
          <w:b/>
          <w:color w:val="000000"/>
          <w:sz w:val="22"/>
          <w:szCs w:val="22"/>
        </w:rPr>
        <w:t>Nr inw. 47/55, nr eksp. 15;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zbudowana in situ ok. 1860 r., transfer do SPE w 1981 r.; eksponat kubaturowy, bez wyposażenia etnograficznego, wnętrze nieudostępniane do zwiedzania, wykorzystywane do składowania elementów demontażowych innych obiektów.</w:t>
      </w:r>
    </w:p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Spichlerz plebański z Męciny -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inw. 60/70, nr eksp. 16;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1838 r., transfer do SPE w 1989 r.; eksponat kubaturowy, bez wyposażenia etnograficznego, wnętrze udostępniane do zwiedzania (adaptowane na wystawy zmienne), posiada instalację elektryczną, odgromową oraz sygnalizacji ppoż.</w:t>
      </w:r>
    </w:p>
    <w:p w:rsidR="00C87CCE" w:rsidRPr="00795DF5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14968">
        <w:rPr>
          <w:rFonts w:asciiTheme="majorHAnsi" w:hAnsiTheme="majorHAnsi" w:cs="Arial"/>
          <w:b/>
          <w:sz w:val="22"/>
          <w:szCs w:val="22"/>
        </w:rPr>
        <w:t xml:space="preserve">Szopa kieratowa z Krużlowej - </w:t>
      </w:r>
      <w:r w:rsidRPr="00114968">
        <w:rPr>
          <w:rFonts w:asciiTheme="majorHAnsi" w:hAnsiTheme="majorHAnsi" w:cs="Arial"/>
          <w:b/>
          <w:color w:val="000000"/>
          <w:sz w:val="22"/>
          <w:szCs w:val="22"/>
        </w:rPr>
        <w:t xml:space="preserve">Nr inw. 38/38, nr eksp. 13;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zbudowana in situ ok. poł. XIX w., transfer do SPE w 1976 r.; eksponat kubaturowy, bez wyposażenia etnograficznego, wnętrze udostępniane okazjonalnie, podczas imprez; posiada instalację sygnalizacji przeciwpożarowej.  </w:t>
      </w:r>
    </w:p>
    <w:p w:rsidR="00C87CCE" w:rsidRPr="00F6668F" w:rsidRDefault="00C87CCE" w:rsidP="00A53AC4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ajorHAnsi" w:hAnsiTheme="majorHAnsi" w:cs="Arial"/>
          <w:b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Wiatrak ze Starej Wsi – 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 xml:space="preserve">Nr inw. 103/85;  </w:t>
      </w:r>
      <w:r w:rsidR="0071161D" w:rsidRPr="0071161D">
        <w:rPr>
          <w:rFonts w:asciiTheme="majorHAnsi" w:hAnsiTheme="majorHAnsi" w:cs="Arial"/>
          <w:b/>
          <w:color w:val="000000"/>
          <w:sz w:val="22"/>
          <w:szCs w:val="22"/>
        </w:rPr>
        <w:t>nr eksp. 79;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zbudowany in situ w 1948 r., transfer do SPE w X. 2014 r.; </w:t>
      </w:r>
      <w:r w:rsidRPr="00F6668F">
        <w:rPr>
          <w:rFonts w:asciiTheme="majorHAnsi" w:hAnsiTheme="majorHAnsi" w:cs="Arial"/>
          <w:sz w:val="22"/>
          <w:szCs w:val="22"/>
        </w:rPr>
        <w:t xml:space="preserve">eksponat kubaturowy, bez wyposażenia etnograficznego, wnętrze udostępniane okazjonalnie.  </w:t>
      </w:r>
    </w:p>
    <w:p w:rsidR="002E535F" w:rsidRPr="00F6668F" w:rsidRDefault="002E535F" w:rsidP="00F6668F">
      <w:pPr>
        <w:pStyle w:val="Akapitzlist1"/>
        <w:spacing w:after="0" w:line="240" w:lineRule="auto"/>
        <w:ind w:left="0"/>
        <w:jc w:val="both"/>
        <w:rPr>
          <w:rFonts w:asciiTheme="majorHAnsi" w:hAnsiTheme="majorHAnsi" w:cs="Arial"/>
        </w:rPr>
      </w:pPr>
    </w:p>
    <w:p w:rsidR="002E535F" w:rsidRPr="008B5A50" w:rsidRDefault="002E535F" w:rsidP="002E535F">
      <w:pPr>
        <w:pStyle w:val="Nagwek1"/>
        <w:keepLines/>
        <w:jc w:val="left"/>
        <w:rPr>
          <w:rFonts w:asciiTheme="majorHAnsi" w:hAnsiTheme="majorHAnsi"/>
          <w:sz w:val="22"/>
          <w:szCs w:val="22"/>
        </w:rPr>
      </w:pPr>
      <w:bookmarkStart w:id="0" w:name="_Toc445921572"/>
      <w:r w:rsidRPr="008B5A50">
        <w:rPr>
          <w:rFonts w:asciiTheme="majorHAnsi" w:hAnsiTheme="majorHAnsi"/>
          <w:sz w:val="22"/>
          <w:szCs w:val="22"/>
        </w:rPr>
        <w:t>SEKTOR ŁEMKOWSKI</w:t>
      </w:r>
      <w:bookmarkEnd w:id="0"/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Chałupa z Wierchomli - Nr inw. 1/1,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>nr eksp. 32;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zbudowana in situ w 1899 r, transfer do SPE w </w:t>
      </w:r>
      <w:r w:rsidRPr="00795DF5">
        <w:rPr>
          <w:rFonts w:asciiTheme="majorHAnsi" w:hAnsiTheme="majorHAnsi" w:cs="Arial"/>
          <w:bCs/>
          <w:color w:val="000000"/>
          <w:sz w:val="22"/>
          <w:szCs w:val="22"/>
        </w:rPr>
        <w:t>1969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r.; eksponat kubaturowy,  z  wyposażeniem etnograficznym.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Budynek gospodarczy z Wierchomli – Nr inw. 2/2, </w:t>
      </w:r>
      <w:r w:rsidR="00D80BF1" w:rsidRPr="00D80BF1">
        <w:rPr>
          <w:rFonts w:asciiTheme="majorHAnsi" w:hAnsiTheme="majorHAnsi" w:cs="Arial"/>
          <w:b/>
          <w:color w:val="000000"/>
          <w:sz w:val="22"/>
          <w:szCs w:val="22"/>
        </w:rPr>
        <w:t>nr eksp. 33;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>zbudowany in situ w końcu XIX w., transfer do SPE w 1969 r.; eksponat kubaturowy, częściowo z wyposażeniem etnograficznym (boisko).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Chlewik z Wierchomli - Nr inw. 3/3,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>nr eksp. 34;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końcu XIX w., transfer do SPE w 1969 r.; eksponat kubaturowy małej architektury, bez wyposażenia etnograficznego.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Spichlerz (Sypaniec) z Muszynki - Nr inw. 4/4,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eksp. 34;  nr eksp. 35;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drugiej połowie XIX w, transfer do SPE w </w:t>
      </w:r>
      <w:r w:rsidRPr="00795DF5">
        <w:rPr>
          <w:rFonts w:asciiTheme="majorHAnsi" w:hAnsiTheme="majorHAnsi" w:cs="Arial"/>
          <w:bCs/>
          <w:color w:val="000000"/>
          <w:sz w:val="22"/>
          <w:szCs w:val="22"/>
        </w:rPr>
        <w:t xml:space="preserve">1969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r., eksponat kubaturowy bez wyposażenia etnograficznego. 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Spichlerz (Sypaniec) z Muszynki – Nr inw. 5/5,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eksp. 36;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drugiej połowie XIX w., transfer do SPE w </w:t>
      </w:r>
      <w:r w:rsidRPr="00795DF5">
        <w:rPr>
          <w:rFonts w:asciiTheme="majorHAnsi" w:hAnsiTheme="majorHAnsi" w:cs="Arial"/>
          <w:bCs/>
          <w:color w:val="000000"/>
          <w:sz w:val="22"/>
          <w:szCs w:val="22"/>
        </w:rPr>
        <w:t>1971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r.; eksponat kubaturowy bez wyposażenia etnograficznego.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lastRenderedPageBreak/>
        <w:t xml:space="preserve">Lamus plebański z Wierchomli - Nr inw. 13/13,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>nr eksp. 31;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pierwszej połowie XIX w.,  transfer do SPE w </w:t>
      </w:r>
      <w:r w:rsidRPr="00795DF5">
        <w:rPr>
          <w:rFonts w:asciiTheme="majorHAnsi" w:hAnsiTheme="majorHAnsi" w:cs="Arial"/>
          <w:bCs/>
          <w:color w:val="000000"/>
          <w:sz w:val="22"/>
          <w:szCs w:val="22"/>
        </w:rPr>
        <w:t>1971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r.; eksponat kubaturowy, bez wyposażenia, wykorzystywany tymczasowo jako magazyn eksponatów, wnętrza nieudostępniane do zwiedzania.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Chałupa z Łosia - Nr inw. 36/36,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eksp. 39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>;  zbudowana in situ ok. połowy XIX w., transfer do SPE               w 1977 r., restytucja na ekspozycji 1984-86 r.; eksponat kubaturowy  z wyposażeniem etnograficznym.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Cerkiew z Czarnego -  Nr inw. 44/44,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nr eksp. 30;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zbudowana in situ w 1789 r., transfer do SPE                       w 1993 r., restytucja na ekspozycji w latach 1994 – 1996; eksponat kubaturowy z odpowiednim wyposażeniem jako świątyni greckokatolickiej.                              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</w:p>
    <w:p w:rsidR="00223634" w:rsidRDefault="00F6668F" w:rsidP="00A53AC4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Chałupa z Królowej Górnej - Nr inw. 45/47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nr eksp. 41;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zbudowana in situ w 1843 r., rozbudowana w 1872 r.  transfer do </w:t>
      </w:r>
      <w:r w:rsidRPr="00795DF5">
        <w:rPr>
          <w:rFonts w:asciiTheme="majorHAnsi" w:hAnsiTheme="majorHAnsi" w:cs="Arial"/>
          <w:sz w:val="22"/>
          <w:szCs w:val="22"/>
        </w:rPr>
        <w:t>SPE w 1993 r.; eksponat kubaturowy  z wyposażeniem etnograficznym.</w:t>
      </w:r>
    </w:p>
    <w:p w:rsidR="00F6668F" w:rsidRPr="00795DF5" w:rsidRDefault="00223634" w:rsidP="00223634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223634">
        <w:rPr>
          <w:rFonts w:asciiTheme="majorHAnsi" w:hAnsiTheme="majorHAnsi" w:cs="Arial"/>
          <w:b/>
          <w:sz w:val="22"/>
          <w:szCs w:val="22"/>
        </w:rPr>
        <w:t xml:space="preserve">Budynek gospodarczy z Królowej Góry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nr eksp. 41;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Spichlerz z Królowej Górnej - Nr inw. 46/49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nr eksp. 43;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1892 r., transfer do SPE w 1993 r.; eksponat kubaturowy częściowo z wyposażeniem etnograficznym.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>Budynek gospodarczy z Łosia –  Nr inw. 5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 xml:space="preserve">4/61, nr eksp. 40;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zbudowany in situ ok. połowy XIX w., transfer do SPE w 1979 r., restytucja na ekspozycji 1984-86 r.; eksponat kubaturowy częściowo                           z wyposażeniem etnograficznym.</w:t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Chałupa dymna z Łabowej – Nr inw. 63/50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 xml:space="preserve">nr eksp. 37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zbudowana in situ ok. połowy XIX w., transfer do SPE w 1995 r., restytucja na ekspozycji w 1997 r.; eksponat kubaturowy,  z  wyposażeniem etnograficznym.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</w:p>
    <w:p w:rsidR="00F6668F" w:rsidRPr="00795DF5" w:rsidRDefault="00F6668F" w:rsidP="00A53AC4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Plebania  „ruska” ze Szlachtowej – Nr inw. 67/75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, nr eksp. 63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;  zbudowana in situ ok. poł. XIX w., transfer do SPE w 1998 r., restytucja na ekspozycji w l. 2001-03; eksponat kubaturowy, z adaptacją funkcjonalną na zaplecze amfiteatru (przebieralnie dla zespołów) oraz na dozorcówkę.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ab/>
      </w:r>
    </w:p>
    <w:p w:rsidR="00F6668F" w:rsidRPr="00F6668F" w:rsidRDefault="00F6668F" w:rsidP="00A53AC4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Kuźnia z Czaczowa – Nr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inw. 14/14, nr eksp.  29;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zbudowany in situ w 1901 r., transfer do SPE                          w 1974 r.; eksponat kubaturowy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, prezentacja na ekspozycji plenerowej. </w:t>
      </w:r>
    </w:p>
    <w:p w:rsidR="002E535F" w:rsidRDefault="0071161D" w:rsidP="0071161D">
      <w:pPr>
        <w:pStyle w:val="Akapitzlist"/>
        <w:numPr>
          <w:ilvl w:val="0"/>
          <w:numId w:val="30"/>
        </w:numPr>
        <w:rPr>
          <w:rFonts w:asciiTheme="majorHAnsi" w:hAnsiTheme="majorHAnsi" w:cs="Arial"/>
          <w:b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Kapliczka z Gołkowic Górnych.</w:t>
      </w:r>
    </w:p>
    <w:p w:rsidR="0071161D" w:rsidRDefault="0071161D" w:rsidP="0071161D">
      <w:pPr>
        <w:pStyle w:val="Akapitzlist"/>
        <w:numPr>
          <w:ilvl w:val="0"/>
          <w:numId w:val="30"/>
        </w:num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Amfiteatr leśny.</w:t>
      </w:r>
    </w:p>
    <w:p w:rsidR="00A462F4" w:rsidRPr="00A462F4" w:rsidRDefault="00223634" w:rsidP="0071161D">
      <w:pPr>
        <w:pStyle w:val="Akapitzlist"/>
        <w:numPr>
          <w:ilvl w:val="0"/>
          <w:numId w:val="30"/>
        </w:num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Budynek mieszkalny z Maszkowic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 xml:space="preserve">, nr eksp. </w:t>
      </w:r>
      <w:r>
        <w:rPr>
          <w:rFonts w:asciiTheme="majorHAnsi" w:hAnsiTheme="majorHAnsi" w:cs="Arial"/>
          <w:b/>
          <w:color w:val="000000"/>
          <w:sz w:val="22"/>
          <w:szCs w:val="22"/>
        </w:rPr>
        <w:t>44</w:t>
      </w:r>
      <w:r w:rsidR="00A462F4">
        <w:rPr>
          <w:rFonts w:asciiTheme="majorHAnsi" w:hAnsiTheme="majorHAnsi" w:cs="Arial"/>
          <w:b/>
          <w:color w:val="000000"/>
          <w:sz w:val="22"/>
          <w:szCs w:val="22"/>
        </w:rPr>
        <w:t>.</w:t>
      </w:r>
    </w:p>
    <w:p w:rsidR="00A462F4" w:rsidRPr="00A462F4" w:rsidRDefault="00A462F4" w:rsidP="00A462F4">
      <w:pPr>
        <w:pStyle w:val="Akapitzlist"/>
        <w:numPr>
          <w:ilvl w:val="0"/>
          <w:numId w:val="30"/>
        </w:num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Suszarnia na owoce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 xml:space="preserve">, nr eksp. </w:t>
      </w:r>
      <w:r>
        <w:rPr>
          <w:rFonts w:asciiTheme="majorHAnsi" w:hAnsiTheme="majorHAnsi" w:cs="Arial"/>
          <w:b/>
          <w:color w:val="000000"/>
          <w:sz w:val="22"/>
          <w:szCs w:val="22"/>
        </w:rPr>
        <w:t>61.</w:t>
      </w:r>
    </w:p>
    <w:p w:rsidR="0071161D" w:rsidRPr="0071161D" w:rsidRDefault="0071161D" w:rsidP="0071161D">
      <w:pPr>
        <w:rPr>
          <w:rFonts w:asciiTheme="majorHAnsi" w:hAnsiTheme="majorHAnsi" w:cs="Arial"/>
          <w:sz w:val="22"/>
          <w:szCs w:val="22"/>
        </w:rPr>
      </w:pPr>
    </w:p>
    <w:p w:rsidR="002E535F" w:rsidRPr="008B5A50" w:rsidRDefault="002E535F" w:rsidP="002E535F">
      <w:pPr>
        <w:pStyle w:val="Nagwek1"/>
        <w:jc w:val="left"/>
        <w:rPr>
          <w:rFonts w:asciiTheme="majorHAnsi" w:hAnsiTheme="majorHAnsi"/>
          <w:sz w:val="22"/>
          <w:szCs w:val="22"/>
        </w:rPr>
      </w:pPr>
      <w:r w:rsidRPr="008B5A50">
        <w:rPr>
          <w:rFonts w:asciiTheme="majorHAnsi" w:hAnsiTheme="majorHAnsi"/>
          <w:sz w:val="22"/>
          <w:szCs w:val="22"/>
        </w:rPr>
        <w:t xml:space="preserve"> SEKTOR POGÓRZAŃSKI</w:t>
      </w:r>
    </w:p>
    <w:p w:rsidR="00F6668F" w:rsidRPr="00795DF5" w:rsidRDefault="00F6668F" w:rsidP="00A53AC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Stodoła z Wojnarowej - Nr inw. 11/11, nr eksp. 22.</w:t>
      </w:r>
      <w:r w:rsidRPr="00795DF5">
        <w:rPr>
          <w:rFonts w:asciiTheme="majorHAnsi" w:hAnsiTheme="majorHAnsi" w:cs="Arial"/>
          <w:sz w:val="22"/>
          <w:szCs w:val="22"/>
        </w:rPr>
        <w:t xml:space="preserve"> Obiekt z drugiej połowy XV wieku. Eksponat kubaturowy bez wyposażenia etnograficznego. Wnętrze nieudostępnione do zwiedzania, wykorzystywany, jako magazyn eksponatów.</w:t>
      </w:r>
    </w:p>
    <w:p w:rsidR="00F6668F" w:rsidRPr="00795DF5" w:rsidRDefault="00F6668F" w:rsidP="00A53AC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Chałupa z Mszalnicy - Nr inw. 9/9, nr eksp.20,</w:t>
      </w:r>
      <w:r w:rsidRPr="00795DF5">
        <w:rPr>
          <w:rFonts w:asciiTheme="majorHAnsi" w:hAnsiTheme="majorHAnsi" w:cs="Arial"/>
          <w:sz w:val="22"/>
          <w:szCs w:val="22"/>
        </w:rPr>
        <w:t xml:space="preserve"> zbudowana in situ w 1834 r, transfer do SPE w 1970, eksponat kubaturowy, z pełnym wyposażeniem etnograficznym. Wnętrze udostępnione do zwiedzania.</w:t>
      </w:r>
    </w:p>
    <w:p w:rsidR="00F6668F" w:rsidRPr="00795DF5" w:rsidRDefault="00F6668F" w:rsidP="00A53AC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Stajnia z Mszalnicy - Nr inw. 10/10, nr eksp.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21;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zbudowana in situ ok. połowy XIX w., transfer do SPE w </w:t>
      </w:r>
      <w:r w:rsidRPr="00795DF5">
        <w:rPr>
          <w:rFonts w:asciiTheme="majorHAnsi" w:hAnsiTheme="majorHAnsi" w:cs="Arial"/>
          <w:bCs/>
          <w:color w:val="000000"/>
          <w:sz w:val="22"/>
          <w:szCs w:val="22"/>
        </w:rPr>
        <w:t>1970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r.; eksponat kubaturowy, bez wyposażenia etnograficznego, wnętrza nieudostępniane do zwiedzania, wykorzystywane jako magazyn eksponatów.</w:t>
      </w:r>
    </w:p>
    <w:p w:rsidR="00F6668F" w:rsidRPr="00795DF5" w:rsidRDefault="00F6668F" w:rsidP="00A53AC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Chałupa z Niecwi - Nr inw. 32/32, nr eksp.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23;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zbudowana in situ ok. 1840 r., transfer do SPE w 1976 r.; eksponat kubaturowy, z pełnym wyposażeniem etnograficznym, wnętrza udostępniane do zwiedzania. Obiekt parterowy, konstrukcji drewnianej, zrębowej, ściany bielone, dach czterospadowy, kryty słomą, posiada instalację sygnalizacji.</w:t>
      </w:r>
    </w:p>
    <w:p w:rsidR="00F6668F" w:rsidRPr="00795DF5" w:rsidRDefault="00F6668F" w:rsidP="00A53AC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Stodoła z Niecwi - Nr inw. 33/33, nr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>eksp. 24;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 xml:space="preserve">  zbudowana in situ ok. 1840 r., transfer do SPE w 1976 r.; eksponat kubaturowy, bez wyposażenia etnograficznego, wnętrza nieudostępniane do zwiedzania, wykorzystywane, jako magazyn eksponatów. </w:t>
      </w:r>
    </w:p>
    <w:p w:rsidR="00F6668F" w:rsidRPr="00F6668F" w:rsidRDefault="00F6668F" w:rsidP="00A53AC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ajorHAnsi" w:hAnsiTheme="majorHAnsi" w:cs="Arial"/>
          <w:b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 xml:space="preserve">Chałupa z Lipnicy -Nr inw. 12/12 nr </w:t>
      </w:r>
      <w:r w:rsidRPr="0071161D">
        <w:rPr>
          <w:rFonts w:asciiTheme="majorHAnsi" w:hAnsiTheme="majorHAnsi" w:cs="Arial"/>
          <w:b/>
          <w:color w:val="000000"/>
          <w:sz w:val="22"/>
          <w:szCs w:val="22"/>
        </w:rPr>
        <w:t xml:space="preserve">eksp. 19;  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>zbudowana in situ ok. drugiej połowy XIX w., transfer do SPE w 1972 r.; eksponat kubaturowy, z wyposażeniem etnograficznym, wnętrze udostępniane do zwiedzania. Obiekt o konstrukcji zrębowa; belki łączone na jaskółczy ogon. Dach czterospadowy, krokwiowo-jętkowy, kryty słomą w kiczki.</w:t>
      </w:r>
    </w:p>
    <w:p w:rsidR="002E535F" w:rsidRPr="00F6668F" w:rsidRDefault="002E535F" w:rsidP="002E535F">
      <w:pPr>
        <w:rPr>
          <w:rFonts w:asciiTheme="majorHAnsi" w:hAnsiTheme="majorHAnsi" w:cs="Arial"/>
          <w:sz w:val="22"/>
          <w:szCs w:val="22"/>
          <w:u w:val="single"/>
        </w:rPr>
      </w:pPr>
    </w:p>
    <w:p w:rsidR="002E535F" w:rsidRDefault="00C87CCE" w:rsidP="00C87CCE">
      <w:pPr>
        <w:pStyle w:val="Nagwek1"/>
        <w:jc w:val="left"/>
        <w:rPr>
          <w:rFonts w:asciiTheme="majorHAnsi" w:hAnsiTheme="majorHAnsi"/>
          <w:sz w:val="22"/>
          <w:szCs w:val="22"/>
        </w:rPr>
      </w:pPr>
      <w:r w:rsidRPr="008B5A50">
        <w:rPr>
          <w:rFonts w:asciiTheme="majorHAnsi" w:hAnsiTheme="majorHAnsi"/>
          <w:sz w:val="22"/>
          <w:szCs w:val="22"/>
        </w:rPr>
        <w:t>SEKTOR KOLONISTÓW NIEMIECKICH</w:t>
      </w:r>
    </w:p>
    <w:p w:rsidR="00F6668F" w:rsidRPr="00945F5E" w:rsidRDefault="00F6668F" w:rsidP="00A53AC4">
      <w:pPr>
        <w:pStyle w:val="Akapitzlist"/>
        <w:numPr>
          <w:ilvl w:val="0"/>
          <w:numId w:val="31"/>
        </w:numPr>
        <w:spacing w:after="160" w:line="259" w:lineRule="auto"/>
        <w:ind w:left="284" w:hanging="284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b/>
          <w:sz w:val="22"/>
          <w:szCs w:val="22"/>
        </w:rPr>
        <w:t>Zbór ze Stadeł / kościół ewangelicki</w:t>
      </w:r>
      <w:r w:rsidRPr="00223634">
        <w:rPr>
          <w:rFonts w:asciiTheme="majorHAnsi" w:hAnsiTheme="majorHAnsi" w:cs="Arial"/>
          <w:b/>
          <w:sz w:val="22"/>
          <w:szCs w:val="22"/>
        </w:rPr>
        <w:t xml:space="preserve">/- Nr inw. 89/90, nr eksp. 67;  </w:t>
      </w:r>
      <w:r w:rsidRPr="00945F5E">
        <w:rPr>
          <w:rFonts w:asciiTheme="majorHAnsi" w:hAnsiTheme="majorHAnsi" w:cs="Arial"/>
          <w:sz w:val="22"/>
          <w:szCs w:val="22"/>
        </w:rPr>
        <w:t xml:space="preserve">zbudowany in situ w 1806-09 r., transfer do SPE w </w:t>
      </w:r>
      <w:r w:rsidRPr="00945F5E">
        <w:rPr>
          <w:rFonts w:asciiTheme="majorHAnsi" w:hAnsiTheme="majorHAnsi" w:cs="Arial"/>
          <w:bCs/>
          <w:sz w:val="22"/>
          <w:szCs w:val="22"/>
        </w:rPr>
        <w:t>2004</w:t>
      </w:r>
      <w:r w:rsidRPr="00945F5E">
        <w:rPr>
          <w:rFonts w:asciiTheme="majorHAnsi" w:hAnsiTheme="majorHAnsi" w:cs="Arial"/>
          <w:sz w:val="22"/>
          <w:szCs w:val="22"/>
        </w:rPr>
        <w:t xml:space="preserve">r., restytucja na ekspozycji w 2005 r.; eksponat kubaturowy z wyposażeniem wnętrz, wnętrza udostępniane do zwiedzania. </w:t>
      </w:r>
    </w:p>
    <w:p w:rsidR="00192E4E" w:rsidRPr="00945F5E" w:rsidRDefault="00192E4E" w:rsidP="00A53AC4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153"/>
          <w:tab w:val="right" w:pos="8306"/>
        </w:tabs>
        <w:spacing w:before="60" w:after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lastRenderedPageBreak/>
        <w:t>Repliki</w:t>
      </w: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 </w:t>
      </w:r>
      <w:r w:rsidRPr="00945F5E">
        <w:rPr>
          <w:rStyle w:val="Pogrubienie"/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trzech murowanych zagród z Gołkowic Dolnych</w:t>
      </w: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 z przełomu XVIII i XIX w. zbudowano z materiałów współczesnych. Budynki szeregowo usytuowane szczytem do drogi powtarzają typowy układ przestrzenny dawnej wsi, tzw. ulicówkę. Każda z zagród tworzy podwórze zamknięte murem z </w:t>
      </w:r>
      <w:r w:rsid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bramą wjazdową </w:t>
      </w: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 furtką.Jeden zespół (numery 68 i 69) został urządzony jako gospodarstwo sołtysa niemieckiej wsi na Sądecczyźnie. Składa się z dwóch budynków: domu mieszkalnego, stajni i szopy gospodarczej pod jednym dachem oraz ustawionego równolegle podpiwniczonego spichlerza. Budynki murowane, tynkowane i bielone. Dachy kryte dachówką ceramiczną.</w:t>
      </w:r>
    </w:p>
    <w:p w:rsidR="00192E4E" w:rsidRPr="00945F5E" w:rsidRDefault="00192E4E" w:rsidP="00A53AC4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153"/>
          <w:tab w:val="right" w:pos="8306"/>
        </w:tabs>
        <w:spacing w:before="60" w:after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5DF5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Pozostałe obiekty (numery 70 do 73)</w:t>
      </w: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to rekonstrukcje adaptowane na inne potrzeby Muzeum. W budynku nr 70 znajdują się sale wystaw zmiennych </w:t>
      </w:r>
      <w:r w:rsidRPr="00945F5E">
        <w:rPr>
          <w:rFonts w:asciiTheme="majorHAnsi" w:hAnsiTheme="majorHAnsi"/>
          <w:sz w:val="22"/>
          <w:szCs w:val="22"/>
        </w:rPr>
        <w:t>(129 m</w:t>
      </w:r>
      <w:r w:rsidRPr="00945F5E">
        <w:rPr>
          <w:rFonts w:asciiTheme="majorHAnsi" w:hAnsiTheme="majorHAnsi"/>
          <w:sz w:val="22"/>
          <w:szCs w:val="22"/>
          <w:vertAlign w:val="superscript"/>
        </w:rPr>
        <w:t xml:space="preserve">2 </w:t>
      </w:r>
      <w:r w:rsidRPr="00945F5E">
        <w:rPr>
          <w:rFonts w:asciiTheme="majorHAnsi" w:hAnsiTheme="majorHAnsi"/>
          <w:sz w:val="22"/>
          <w:szCs w:val="22"/>
        </w:rPr>
        <w:t>pow. u.)</w:t>
      </w:r>
    </w:p>
    <w:p w:rsidR="003A7E61" w:rsidRDefault="00FC21ED" w:rsidP="00795DF5">
      <w:pPr>
        <w:pStyle w:val="Nagwek"/>
        <w:tabs>
          <w:tab w:val="clear" w:pos="4536"/>
          <w:tab w:val="clear" w:pos="9072"/>
          <w:tab w:val="center" w:pos="4153"/>
          <w:tab w:val="right" w:pos="8306"/>
        </w:tabs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>Z</w:t>
      </w:r>
      <w:r w:rsidR="003A7E61" w:rsidRPr="00945F5E">
        <w:rPr>
          <w:rFonts w:asciiTheme="majorHAnsi" w:hAnsiTheme="majorHAnsi"/>
          <w:sz w:val="22"/>
          <w:szCs w:val="22"/>
        </w:rPr>
        <w:t xml:space="preserve">agrody kolonistów niemieckich  z Gołkowic </w:t>
      </w:r>
      <w:r w:rsidRPr="00945F5E">
        <w:rPr>
          <w:rFonts w:asciiTheme="majorHAnsi" w:hAnsiTheme="majorHAnsi"/>
          <w:sz w:val="22"/>
          <w:szCs w:val="22"/>
        </w:rPr>
        <w:t>są</w:t>
      </w:r>
      <w:r w:rsidR="003A7E61" w:rsidRPr="00945F5E">
        <w:rPr>
          <w:rFonts w:asciiTheme="majorHAnsi" w:hAnsiTheme="majorHAnsi"/>
          <w:sz w:val="22"/>
          <w:szCs w:val="22"/>
        </w:rPr>
        <w:t xml:space="preserve"> wierną rekonstrukcję układu przestrzennego, celem  wyposażenia muzealnego wystawy stałej – mieszkania i gospodarstwa rolnego XIX w. </w:t>
      </w:r>
    </w:p>
    <w:p w:rsidR="00FB16E5" w:rsidRPr="00795DF5" w:rsidRDefault="00FB16E5" w:rsidP="00A53AC4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153"/>
          <w:tab w:val="right" w:pos="8306"/>
        </w:tabs>
        <w:spacing w:before="60" w:after="60"/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5DF5">
        <w:rPr>
          <w:rFonts w:asciiTheme="majorHAnsi" w:hAnsiTheme="majorHAnsi"/>
          <w:b/>
          <w:sz w:val="22"/>
          <w:szCs w:val="22"/>
        </w:rPr>
        <w:t>Ogrodzenie drewniane / 79/,</w:t>
      </w:r>
    </w:p>
    <w:p w:rsidR="00FB16E5" w:rsidRPr="00795DF5" w:rsidRDefault="00FB16E5" w:rsidP="00A53AC4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153"/>
          <w:tab w:val="right" w:pos="8306"/>
        </w:tabs>
        <w:spacing w:before="60" w:after="60"/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5DF5">
        <w:rPr>
          <w:rFonts w:asciiTheme="majorHAnsi" w:hAnsiTheme="majorHAnsi"/>
          <w:b/>
          <w:sz w:val="22"/>
          <w:szCs w:val="22"/>
        </w:rPr>
        <w:t>Informator / 86 /.</w:t>
      </w:r>
    </w:p>
    <w:p w:rsidR="00C87CCE" w:rsidRPr="00945F5E" w:rsidRDefault="00C87CCE" w:rsidP="00C87CCE">
      <w:pPr>
        <w:rPr>
          <w:rFonts w:asciiTheme="majorHAnsi" w:hAnsiTheme="majorHAnsi"/>
          <w:sz w:val="22"/>
          <w:szCs w:val="22"/>
        </w:rPr>
      </w:pPr>
    </w:p>
    <w:p w:rsidR="00C87CCE" w:rsidRPr="008B5A50" w:rsidRDefault="00C87CCE" w:rsidP="00C87CCE">
      <w:pPr>
        <w:pStyle w:val="Nagwek1"/>
        <w:jc w:val="left"/>
        <w:rPr>
          <w:rFonts w:asciiTheme="majorHAnsi" w:hAnsiTheme="majorHAnsi"/>
          <w:sz w:val="22"/>
          <w:szCs w:val="22"/>
        </w:rPr>
      </w:pPr>
      <w:r w:rsidRPr="008B5A50">
        <w:rPr>
          <w:rFonts w:asciiTheme="majorHAnsi" w:hAnsiTheme="majorHAnsi"/>
          <w:sz w:val="22"/>
          <w:szCs w:val="22"/>
        </w:rPr>
        <w:t>SEKTOR LACHOWSKI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Chałupa z Rogów – Nr inw. 7/7, nr eksp. 8;</w:t>
      </w:r>
      <w:r w:rsidRPr="00945F5E">
        <w:rPr>
          <w:rFonts w:asciiTheme="majorHAnsi" w:hAnsiTheme="majorHAnsi" w:cs="Arial"/>
          <w:sz w:val="22"/>
          <w:szCs w:val="22"/>
        </w:rPr>
        <w:t xml:space="preserve">  zbudowana in situ w 1-szej połowie XIX w., transfer do SPE w </w:t>
      </w:r>
      <w:r w:rsidRPr="00945F5E">
        <w:rPr>
          <w:rFonts w:asciiTheme="majorHAnsi" w:hAnsiTheme="majorHAnsi" w:cs="Arial"/>
          <w:bCs/>
          <w:sz w:val="22"/>
          <w:szCs w:val="22"/>
        </w:rPr>
        <w:t>1970 r.;</w:t>
      </w:r>
      <w:r w:rsidRPr="00945F5E">
        <w:rPr>
          <w:rFonts w:asciiTheme="majorHAnsi" w:hAnsiTheme="majorHAnsi" w:cs="Arial"/>
          <w:sz w:val="22"/>
          <w:szCs w:val="22"/>
        </w:rPr>
        <w:t xml:space="preserve"> eksponat kubaturowy z wyposażeniem etnograficzny</w:t>
      </w:r>
      <w:r w:rsidRPr="00F6668F">
        <w:rPr>
          <w:rFonts w:asciiTheme="majorHAnsi" w:hAnsiTheme="majorHAnsi" w:cs="Arial"/>
          <w:sz w:val="22"/>
          <w:szCs w:val="22"/>
        </w:rPr>
        <w:t xml:space="preserve">m, wnętrza udostępniane do zwiedzania. 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Chałupa z Podegrodzia – Nr inw. 8/8, nr eksp. 1;</w:t>
      </w:r>
      <w:r w:rsidRPr="00F6668F">
        <w:rPr>
          <w:rFonts w:asciiTheme="majorHAnsi" w:hAnsiTheme="majorHAnsi" w:cs="Arial"/>
          <w:sz w:val="22"/>
          <w:szCs w:val="22"/>
        </w:rPr>
        <w:t xml:space="preserve"> zbudowana in situ przed 1846 r., transfer do SPE w </w:t>
      </w:r>
      <w:r w:rsidRPr="00F6668F">
        <w:rPr>
          <w:rFonts w:asciiTheme="majorHAnsi" w:hAnsiTheme="majorHAnsi" w:cs="Arial"/>
          <w:bCs/>
          <w:sz w:val="22"/>
          <w:szCs w:val="22"/>
        </w:rPr>
        <w:t>1973 r.;</w:t>
      </w:r>
      <w:r w:rsidRPr="00F6668F">
        <w:rPr>
          <w:rFonts w:asciiTheme="majorHAnsi" w:hAnsiTheme="majorHAnsi" w:cs="Arial"/>
          <w:sz w:val="22"/>
          <w:szCs w:val="22"/>
        </w:rPr>
        <w:t xml:space="preserve"> eksponat kubaturowy z wyposażeniem etnograficznym, wnętrza udostępniane do zwiedzania.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>Chałupa z Gostwicy – Nr inw. 19/19, nr eksp. 2</w:t>
      </w:r>
      <w:r w:rsidRPr="00F6668F">
        <w:rPr>
          <w:rFonts w:asciiTheme="majorHAnsi" w:hAnsiTheme="majorHAnsi" w:cs="Arial"/>
          <w:sz w:val="22"/>
          <w:szCs w:val="22"/>
        </w:rPr>
        <w:t>;  zbudowana in situ ok. połowy XIX w, transfer do SPE w</w:t>
      </w:r>
      <w:r w:rsidRPr="00F6668F">
        <w:rPr>
          <w:rFonts w:asciiTheme="majorHAnsi" w:hAnsiTheme="majorHAnsi" w:cs="Arial"/>
          <w:bCs/>
          <w:sz w:val="22"/>
          <w:szCs w:val="22"/>
        </w:rPr>
        <w:t xml:space="preserve"> 1973 r.; </w:t>
      </w:r>
      <w:r w:rsidRPr="00F6668F">
        <w:rPr>
          <w:rFonts w:asciiTheme="majorHAnsi" w:hAnsiTheme="majorHAnsi" w:cs="Arial"/>
          <w:sz w:val="22"/>
          <w:szCs w:val="22"/>
        </w:rPr>
        <w:t xml:space="preserve"> eksponat kubaturowy z pełnym wyposażeniem etnograficznym,  wnętrze udostępniane  do zwiedzania.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 xml:space="preserve"> Spichlerz z Gostwicy – Nr inw. 20/20, nr eksp. 5</w:t>
      </w:r>
      <w:r w:rsidRPr="00F6668F">
        <w:rPr>
          <w:rFonts w:asciiTheme="majorHAnsi" w:hAnsiTheme="majorHAnsi" w:cs="Arial"/>
          <w:sz w:val="22"/>
          <w:szCs w:val="22"/>
        </w:rPr>
        <w:t>;  zbudowany in situ ok. połowy XIX w., transfer do SPE w 1975 r.; eksponat kubaturowy z wyposażeniem etnograficznym, wnętrze udostępniane do zwiedzania.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>Stodoła z Biegonic – Nr inw. 22/22, nr eksp. 3;</w:t>
      </w:r>
      <w:r w:rsidRPr="00F6668F">
        <w:rPr>
          <w:rFonts w:asciiTheme="majorHAnsi" w:hAnsiTheme="majorHAnsi" w:cs="Arial"/>
          <w:sz w:val="22"/>
          <w:szCs w:val="22"/>
        </w:rPr>
        <w:t xml:space="preserve"> zbudowana in situ w pierwszej połowie XIX w., transfer do SPE w</w:t>
      </w:r>
      <w:r w:rsidRPr="00F6668F">
        <w:rPr>
          <w:rFonts w:asciiTheme="majorHAnsi" w:hAnsiTheme="majorHAnsi" w:cs="Arial"/>
          <w:bCs/>
          <w:sz w:val="22"/>
          <w:szCs w:val="22"/>
        </w:rPr>
        <w:t xml:space="preserve"> 1973 r</w:t>
      </w:r>
      <w:r w:rsidRPr="00F6668F">
        <w:rPr>
          <w:rFonts w:asciiTheme="majorHAnsi" w:hAnsiTheme="majorHAnsi" w:cs="Arial"/>
          <w:sz w:val="22"/>
          <w:szCs w:val="22"/>
        </w:rPr>
        <w:t>.; eksponat kubaturowy bez wyposażenia etnograficznego, wnętrze (boisko) możliwe do oglądania podczas imprez.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Stajnia z Mokrej Wsi – Nr inw. 55/62, nr eksp. 6;</w:t>
      </w:r>
      <w:r w:rsidRPr="00F6668F">
        <w:rPr>
          <w:rFonts w:asciiTheme="majorHAnsi" w:hAnsiTheme="majorHAnsi" w:cs="Arial"/>
          <w:sz w:val="22"/>
          <w:szCs w:val="22"/>
        </w:rPr>
        <w:t xml:space="preserve">  całość zbudowana in situ w drugiej połowie XIX w., transfer jednej połowy do SPE w 1983 r., restytucja na ekspozycji 1984/85 (łącznie z replikowaną rekonstrukcją niepozyskanej połowy obiektu); eksponat kubaturowy z wyposażeniem etnograficznym, część wnętrz możliwa  do  zwiedzania.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Kościół z Łososiny Dolnej – Nr inw. 81/79, nr eksp. 11;</w:t>
      </w:r>
      <w:r w:rsidRPr="00F6668F">
        <w:rPr>
          <w:rFonts w:asciiTheme="majorHAnsi" w:hAnsiTheme="majorHAnsi" w:cs="Arial"/>
          <w:sz w:val="22"/>
          <w:szCs w:val="22"/>
        </w:rPr>
        <w:t xml:space="preserve">  zbudowany in situ w 1739 r., transfer do SPE w 2003 r.;  eksponat kubaturowy z pełnym wyposażeniem wnętrz, udostępnianych do zwiedzania; pow. zajęcia terenu – </w:t>
      </w:r>
      <w:smartTag w:uri="urn:schemas-microsoft-com:office:smarttags" w:element="metricconverter">
        <w:smartTagPr>
          <w:attr w:name="ProductID" w:val="332 m2"/>
        </w:smartTagPr>
        <w:r w:rsidRPr="00F6668F">
          <w:rPr>
            <w:rFonts w:asciiTheme="majorHAnsi" w:hAnsiTheme="majorHAnsi" w:cs="Arial"/>
            <w:sz w:val="22"/>
            <w:szCs w:val="22"/>
          </w:rPr>
          <w:t>332 m</w:t>
        </w:r>
        <w:r w:rsidRPr="00F6668F">
          <w:rPr>
            <w:rFonts w:asciiTheme="majorHAnsi" w:hAnsiTheme="majorHAnsi" w:cs="Arial"/>
            <w:sz w:val="22"/>
            <w:szCs w:val="22"/>
            <w:vertAlign w:val="superscript"/>
          </w:rPr>
          <w:t>2</w:t>
        </w:r>
      </w:smartTag>
      <w:r w:rsidRPr="00F6668F">
        <w:rPr>
          <w:rFonts w:asciiTheme="majorHAnsi" w:hAnsiTheme="majorHAnsi" w:cs="Arial"/>
          <w:sz w:val="22"/>
          <w:szCs w:val="22"/>
        </w:rPr>
        <w:t xml:space="preserve">, objętość – </w:t>
      </w:r>
      <w:smartTag w:uri="urn:schemas-microsoft-com:office:smarttags" w:element="metricconverter">
        <w:smartTagPr>
          <w:attr w:name="ProductID" w:val="3143 m3"/>
        </w:smartTagPr>
        <w:r w:rsidRPr="00F6668F">
          <w:rPr>
            <w:rFonts w:asciiTheme="majorHAnsi" w:hAnsiTheme="majorHAnsi" w:cs="Arial"/>
            <w:sz w:val="22"/>
            <w:szCs w:val="22"/>
          </w:rPr>
          <w:t>3143 m</w:t>
        </w:r>
        <w:r w:rsidRPr="00F6668F">
          <w:rPr>
            <w:rFonts w:asciiTheme="majorHAnsi" w:hAnsiTheme="majorHAnsi" w:cs="Arial"/>
            <w:sz w:val="22"/>
            <w:szCs w:val="22"/>
            <w:vertAlign w:val="superscript"/>
          </w:rPr>
          <w:t>3</w:t>
        </w:r>
      </w:smartTag>
      <w:r w:rsidRPr="00F6668F">
        <w:rPr>
          <w:rFonts w:asciiTheme="majorHAnsi" w:hAnsiTheme="majorHAnsi" w:cs="Arial"/>
          <w:sz w:val="22"/>
          <w:szCs w:val="22"/>
        </w:rPr>
        <w:t xml:space="preserve">; obiekt konstrukcji drewnianej, zrębowej, wieża słupowo-ryglowa, dach wielospadowy, kryty częściowo gontami, częściowo (wieża, sygnaturka) blachą miedzianą, </w:t>
      </w:r>
      <w:r w:rsidRPr="00F6668F">
        <w:rPr>
          <w:rFonts w:asciiTheme="majorHAnsi" w:eastAsia="Calibri" w:hAnsiTheme="majorHAnsi" w:cs="Arial"/>
          <w:sz w:val="22"/>
          <w:szCs w:val="22"/>
        </w:rPr>
        <w:t>soboty konstrukcji  słupowo-ryglowej,  więźba dachowa krokwiowo-płatwiowa tzw. storczykowa, krycie gontami, ściany od zewnątrz szalowane.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 xml:space="preserve">Ogrodzenie kościoła z Łososiny Dolnej – Nr inw. 99/79o  </w:t>
      </w:r>
      <w:r w:rsidRPr="00F6668F">
        <w:rPr>
          <w:rFonts w:asciiTheme="majorHAnsi" w:hAnsiTheme="majorHAnsi" w:cs="Arial"/>
          <w:sz w:val="22"/>
          <w:szCs w:val="22"/>
        </w:rPr>
        <w:t>zbudowane in situ ok. poł. XIX w., rekonstrukcja w SPE w 2005 r. Eksponat kubaturowy małej architektury, z 5 kaplicami wnękowymi (wyposażonymi w obrazy) i dwoma bramami w ciągu zamkniętego wieloboku, długość 132 mb, dostępny do oglądania przy zwiedzaniu; konstrukcja murowana z kamienia, dachy dwuspadowe, kryte gontami.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Chlewik z Gostwicy – Nr inw. 21/21, nr eksp. 4;</w:t>
      </w:r>
      <w:r w:rsidRPr="00F6668F">
        <w:rPr>
          <w:rFonts w:asciiTheme="majorHAnsi" w:hAnsiTheme="majorHAnsi" w:cs="Arial"/>
          <w:sz w:val="22"/>
          <w:szCs w:val="22"/>
        </w:rPr>
        <w:t xml:space="preserve">  zbudowany in situ ok. połowy XIX w., transfer do SPE w</w:t>
      </w:r>
      <w:r w:rsidRPr="00F6668F">
        <w:rPr>
          <w:rFonts w:asciiTheme="majorHAnsi" w:hAnsiTheme="majorHAnsi" w:cs="Arial"/>
          <w:bCs/>
          <w:sz w:val="22"/>
          <w:szCs w:val="22"/>
        </w:rPr>
        <w:t xml:space="preserve"> 1974</w:t>
      </w:r>
      <w:r w:rsidRPr="00F6668F">
        <w:rPr>
          <w:rFonts w:asciiTheme="majorHAnsi" w:hAnsiTheme="majorHAnsi" w:cs="Arial"/>
          <w:sz w:val="22"/>
          <w:szCs w:val="22"/>
        </w:rPr>
        <w:t xml:space="preserve"> r.;  eksponat kubaturowy bez wyposażenia, wnętrza nie udostępniane.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Wozówka z Mokrej Wsi – Nr inw. 58/66, nr eksp. 7;</w:t>
      </w:r>
      <w:r w:rsidRPr="00F6668F">
        <w:rPr>
          <w:rFonts w:asciiTheme="majorHAnsi" w:hAnsiTheme="majorHAnsi" w:cs="Arial"/>
          <w:sz w:val="22"/>
          <w:szCs w:val="22"/>
        </w:rPr>
        <w:t xml:space="preserve">  zbudowana in situ ok. 1890 r., transfer do SPE w 1983 r., restytucja na ekspozycji 1984/85;   eksponat kubaturowy z  wyposażeniem etnograficznym,  wnętrze możliwe  do oglądania przy zwiedzaniu.</w:t>
      </w:r>
    </w:p>
    <w:p w:rsidR="002E535F" w:rsidRPr="00F6668F" w:rsidRDefault="002E535F" w:rsidP="00A53AC4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71161D">
        <w:rPr>
          <w:rFonts w:asciiTheme="majorHAnsi" w:hAnsiTheme="majorHAnsi" w:cs="Arial"/>
          <w:b/>
          <w:sz w:val="22"/>
          <w:szCs w:val="22"/>
        </w:rPr>
        <w:t>Wiatrak chłopski z Kaniny - Nr inw. 90/81, nr eksp. 65</w:t>
      </w:r>
      <w:r w:rsidRPr="00F6668F">
        <w:rPr>
          <w:rFonts w:asciiTheme="majorHAnsi" w:hAnsiTheme="majorHAnsi" w:cs="Arial"/>
          <w:sz w:val="22"/>
          <w:szCs w:val="22"/>
        </w:rPr>
        <w:t>;  zbudowany in situ ok. 1920 r., transfer do SPE w 2003/2004 r.; eksponat kubaturowy małej architektury, typ „koźlaka” z wyposażeniem etnograf., możliwy do oglądania z zewnątrz.</w:t>
      </w:r>
    </w:p>
    <w:p w:rsidR="00C87CCE" w:rsidRPr="00F6668F" w:rsidRDefault="00C87CCE" w:rsidP="00C87CCE">
      <w:pPr>
        <w:pStyle w:val="Nagwek1"/>
        <w:jc w:val="left"/>
        <w:rPr>
          <w:rFonts w:asciiTheme="majorHAnsi" w:hAnsiTheme="majorHAnsi"/>
          <w:b w:val="0"/>
          <w:sz w:val="22"/>
          <w:szCs w:val="22"/>
        </w:rPr>
      </w:pPr>
    </w:p>
    <w:p w:rsidR="00C87CCE" w:rsidRPr="008B5A50" w:rsidRDefault="00C87CCE" w:rsidP="00C87CCE">
      <w:pPr>
        <w:pStyle w:val="Nagwek1"/>
        <w:jc w:val="left"/>
        <w:rPr>
          <w:rFonts w:asciiTheme="majorHAnsi" w:hAnsiTheme="majorHAnsi"/>
          <w:sz w:val="22"/>
          <w:szCs w:val="22"/>
        </w:rPr>
      </w:pPr>
      <w:r w:rsidRPr="008B5A50">
        <w:rPr>
          <w:rFonts w:asciiTheme="majorHAnsi" w:hAnsiTheme="majorHAnsi"/>
          <w:sz w:val="22"/>
          <w:szCs w:val="22"/>
        </w:rPr>
        <w:t>SEKTOR GÓRALSKI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>Spichlerz z Zagorzyna - Nr inw. 6/6, nr eksp. 48;</w:t>
      </w:r>
      <w:r w:rsidRPr="00F6668F">
        <w:rPr>
          <w:rFonts w:asciiTheme="majorHAnsi" w:hAnsiTheme="majorHAnsi" w:cs="Arial"/>
          <w:sz w:val="22"/>
          <w:szCs w:val="22"/>
        </w:rPr>
        <w:t xml:space="preserve">  zbudowany in situ w 1880 r., nadbudowany w 1920 r., transfer do SPE w </w:t>
      </w:r>
      <w:r w:rsidRPr="00F6668F">
        <w:rPr>
          <w:rFonts w:asciiTheme="majorHAnsi" w:hAnsiTheme="majorHAnsi" w:cs="Arial"/>
          <w:bCs/>
          <w:sz w:val="22"/>
          <w:szCs w:val="22"/>
        </w:rPr>
        <w:t>1970</w:t>
      </w:r>
      <w:r w:rsidRPr="00F6668F">
        <w:rPr>
          <w:rFonts w:asciiTheme="majorHAnsi" w:hAnsiTheme="majorHAnsi" w:cs="Arial"/>
          <w:sz w:val="22"/>
          <w:szCs w:val="22"/>
        </w:rPr>
        <w:t xml:space="preserve"> r.; eksponat kubaturowy, z wyposażeniem etnograficznym. 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Spichlerz z Kiczni (murowany) - Nr inw. 24/24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eksp. 49;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 zbudowany in situ ok. 1870 r., transfer do SPE w 1973 r.; eksponat kubaturowy, bez wyposażenia etnograficznego, wnętrze nieudostępniane do zwiedzania, wykorzystywane jako magazyn eksponatów.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Chałupa z Kamienicy - Nr inw.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>23/23, nr eksp. 56;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zbudowana in situ w 1869 r., transfer do SPE w </w:t>
      </w:r>
      <w:r w:rsidRPr="00F6668F">
        <w:rPr>
          <w:rFonts w:asciiTheme="majorHAnsi" w:hAnsiTheme="majorHAnsi" w:cs="Arial"/>
          <w:bCs/>
          <w:sz w:val="22"/>
          <w:szCs w:val="22"/>
        </w:rPr>
        <w:t>1973</w:t>
      </w:r>
      <w:r w:rsidRPr="00F6668F">
        <w:rPr>
          <w:rFonts w:asciiTheme="majorHAnsi" w:hAnsiTheme="majorHAnsi" w:cs="Arial"/>
          <w:sz w:val="22"/>
          <w:szCs w:val="22"/>
        </w:rPr>
        <w:t xml:space="preserve"> r.;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eksponat kubaturowy,  z  wyposażeniem etnograficznym,  wnętrza udostępniane do zwiedzania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Chałupa z Obidzy - Nr inw.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>25/25, nr eksp. 52;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 zbudowana in situ w 1890 r., transfer do SPE w 1976 r.; eksponat kubaturowy, z wyposażeniem etnograficznym, wnętrze udostępniane do zwiedzania i pokazów rozmaitych.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Spichlerz z Kiczni – Nr inw.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34/34, nr eksp. 54;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zbudowany in situ w 1791 r., transfer do SPE w 1977 r.; eksponat kubaturowy,  bez wyposażenia etnograficznego, wnętrze nieudostępniane do zwiedzania, wykorzystywane jako magazyn eksponatów.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Chałupa z Zagorzyna – Nr inw. 35/35,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eksp. 47;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zbudowana in situ w 1884 r., transfer do SPE w 1977 r.; eksponat kubaturowy, z wyposażeniem etnograficznym, wnętrza na parterze udostępniane do zwiedzania, na poddaszu nieudostępniane, wykorzystywane jako magazyn eksponatów drobnowymiarowych.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>Stodoła z Kamienicy – Nr inw. 42/42, nr eksp. 50;</w:t>
      </w:r>
      <w:r w:rsidRPr="00F6668F">
        <w:rPr>
          <w:rFonts w:asciiTheme="majorHAnsi" w:hAnsiTheme="majorHAnsi" w:cs="Arial"/>
          <w:sz w:val="22"/>
          <w:szCs w:val="22"/>
        </w:rPr>
        <w:t xml:space="preserve"> zbudowana in situ ok. 1860 r., transfer do SPE w 1975 r., restytucja na ekspozycji w 1987 r. Eksponat kubaturowy bez wyposażenia etnograficznego., wnętrza nieudostępniane do zwiedzania, wykorzystywane jako magazyn eksponatów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 xml:space="preserve">Stodoła z Obidzy – Nr inw. 49/58, 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>nr eksp. 55;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 zbudowana in situ ok. połowy XIX w., transfer do SPE w 1986 r.; eksponat kubaturowy, bez wyposażenia etnograficznego, wnętrze nieudostępniane do zwiedzania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B16E5">
        <w:rPr>
          <w:rFonts w:asciiTheme="majorHAnsi" w:hAnsiTheme="majorHAnsi" w:cs="Arial"/>
          <w:b/>
          <w:sz w:val="22"/>
          <w:szCs w:val="22"/>
        </w:rPr>
        <w:t xml:space="preserve">Stajnia z Kamienicy – Nr inw. 59/67, </w:t>
      </w:r>
      <w:r w:rsidRPr="00FB16E5">
        <w:rPr>
          <w:rFonts w:asciiTheme="majorHAnsi" w:hAnsiTheme="majorHAnsi" w:cs="Arial"/>
          <w:b/>
          <w:color w:val="000000"/>
          <w:sz w:val="22"/>
          <w:szCs w:val="22"/>
        </w:rPr>
        <w:t>nr eksp. 60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;  zbudowana in situ ok. 1885 </w:t>
      </w:r>
      <w:r w:rsidR="00F6668F">
        <w:rPr>
          <w:rFonts w:asciiTheme="majorHAnsi" w:hAnsiTheme="majorHAnsi" w:cs="Arial"/>
          <w:color w:val="000000"/>
          <w:sz w:val="22"/>
          <w:szCs w:val="22"/>
        </w:rPr>
        <w:t xml:space="preserve">r., transfer do SPE w 1987 r.; 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>Eksponat kubaturowy bez wyposażenia etnograficznego, wnętrza nieudostępniane,  wykorzystywane jako magazyn eksponatów.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>Szkoła Ludowa z Nowego Rybia  - Nr inw. 69/76 nr eksp. 64</w:t>
      </w:r>
      <w:r w:rsidRPr="00F6668F">
        <w:rPr>
          <w:rFonts w:asciiTheme="majorHAnsi" w:hAnsiTheme="majorHAnsi" w:cs="Arial"/>
          <w:sz w:val="22"/>
          <w:szCs w:val="22"/>
        </w:rPr>
        <w:t xml:space="preserve">;  zbudowana in situ w latach 1926-1932 r., transfer do SPE w </w:t>
      </w:r>
      <w:r w:rsidRPr="00F6668F">
        <w:rPr>
          <w:rFonts w:asciiTheme="majorHAnsi" w:hAnsiTheme="majorHAnsi" w:cs="Arial"/>
          <w:bCs/>
          <w:sz w:val="22"/>
          <w:szCs w:val="22"/>
        </w:rPr>
        <w:t>1998</w:t>
      </w:r>
      <w:r w:rsidRPr="00F6668F">
        <w:rPr>
          <w:rFonts w:asciiTheme="majorHAnsi" w:hAnsiTheme="majorHAnsi" w:cs="Arial"/>
          <w:sz w:val="22"/>
          <w:szCs w:val="22"/>
        </w:rPr>
        <w:t xml:space="preserve"> r., restytucja na ekspozycji w latach 2004 – 2006; eksponat kubaturowy, z pełnym wyposażeniem etnograficznym,  wnętrza udostępniane do zwiedzania.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D80BF1">
        <w:rPr>
          <w:rFonts w:asciiTheme="majorHAnsi" w:hAnsiTheme="majorHAnsi" w:cs="Arial"/>
          <w:b/>
          <w:sz w:val="22"/>
          <w:szCs w:val="22"/>
        </w:rPr>
        <w:t>Olejarnia ze Słopnic – N</w:t>
      </w:r>
      <w:r w:rsidRPr="00D80BF1">
        <w:rPr>
          <w:rFonts w:asciiTheme="majorHAnsi" w:hAnsiTheme="majorHAnsi" w:cs="Arial"/>
          <w:b/>
          <w:color w:val="000000"/>
          <w:sz w:val="22"/>
          <w:szCs w:val="22"/>
        </w:rPr>
        <w:t xml:space="preserve">r inw. 27/27, nr eksp. 51; 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zbudowana in situ w pierwszej połowie XIX w., transfer do SPE w 1975 r., eksponat kubaturowy, z wyposażeniem etnograficznym, wnętrze udostępniane do zwiedzania i pokazów tłoczenia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Owczarnia z Zagorzyna –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 xml:space="preserve">Nr inw. 26/26, nr eksp. 53; 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zbudowana in situ w XIX w., transfer do SPE w 1973 r.; eksponat kubaturowy,  bez  wyposażenia etnograficznego, wnętrze nieudostępniane do zwiedzania.</w:t>
      </w:r>
    </w:p>
    <w:p w:rsidR="00C87CCE" w:rsidRPr="00F6668F" w:rsidRDefault="00C87CCE" w:rsidP="00A53AC4">
      <w:pPr>
        <w:pStyle w:val="Akapitzlist"/>
        <w:numPr>
          <w:ilvl w:val="0"/>
          <w:numId w:val="29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795DF5">
        <w:rPr>
          <w:rFonts w:asciiTheme="majorHAnsi" w:hAnsiTheme="majorHAnsi" w:cs="Arial"/>
          <w:b/>
          <w:sz w:val="22"/>
          <w:szCs w:val="22"/>
        </w:rPr>
        <w:t xml:space="preserve">Szopka na żarna z Maszkowic - </w:t>
      </w:r>
      <w:r w:rsidRPr="00795DF5">
        <w:rPr>
          <w:rFonts w:asciiTheme="majorHAnsi" w:hAnsiTheme="majorHAnsi" w:cs="Arial"/>
          <w:b/>
          <w:color w:val="000000"/>
          <w:sz w:val="22"/>
          <w:szCs w:val="22"/>
        </w:rPr>
        <w:t xml:space="preserve">Nr inw. 62/72 </w:t>
      </w:r>
      <w:r w:rsidR="00795DF5" w:rsidRPr="00795DF5">
        <w:rPr>
          <w:rFonts w:asciiTheme="majorHAnsi" w:hAnsiTheme="majorHAnsi" w:cs="Arial"/>
          <w:b/>
          <w:color w:val="000000"/>
          <w:sz w:val="22"/>
          <w:szCs w:val="22"/>
        </w:rPr>
        <w:t xml:space="preserve">nr eksp. 59 </w:t>
      </w:r>
      <w:r w:rsidRPr="00795DF5">
        <w:rPr>
          <w:rFonts w:asciiTheme="majorHAnsi" w:hAnsiTheme="majorHAnsi" w:cs="Arial"/>
          <w:color w:val="000000"/>
          <w:sz w:val="22"/>
          <w:szCs w:val="22"/>
        </w:rPr>
        <w:t>(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>parterowa przybudówka do stodoły chłopskiej z Kamienicy - nr inw. 42/42),  zbudowana in situ na pocz. XX w., rekonstrukcja w SPE w 1989 r.; eksponat kubaturowy małej architektury, z wyposażeniem etnograficznym (żarna), możliwym do oglądania podczas zwiedzania</w:t>
      </w:r>
    </w:p>
    <w:p w:rsidR="00C87CCE" w:rsidRDefault="00C87CCE" w:rsidP="00A53AC4">
      <w:pPr>
        <w:pStyle w:val="Akapitzlist"/>
        <w:numPr>
          <w:ilvl w:val="0"/>
          <w:numId w:val="29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1B0966">
        <w:rPr>
          <w:rFonts w:asciiTheme="majorHAnsi" w:hAnsiTheme="majorHAnsi" w:cs="Arial"/>
          <w:b/>
          <w:sz w:val="22"/>
          <w:szCs w:val="22"/>
        </w:rPr>
        <w:t xml:space="preserve">Stodółka z Zarzecza -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>Nr inw. 39/39, nr eksp. 58;</w:t>
      </w:r>
      <w:r w:rsidRPr="00F6668F">
        <w:rPr>
          <w:rFonts w:asciiTheme="majorHAnsi" w:hAnsiTheme="majorHAnsi" w:cs="Arial"/>
          <w:color w:val="000000"/>
          <w:sz w:val="22"/>
          <w:szCs w:val="22"/>
        </w:rPr>
        <w:t xml:space="preserve">  zbudowana in situ  w drugiej połowie XIX w., transfer do SPE w 1973 r., restytucja na ekspozycji w 1989 r. Eksponat kubaturowy, bez wyposażenia etnograficznego, możliwy do oglądania przy zwiedzaniu (z zewnątrz).</w:t>
      </w:r>
    </w:p>
    <w:p w:rsidR="00D80BF1" w:rsidRPr="00F6668F" w:rsidRDefault="00D80BF1" w:rsidP="00A53AC4">
      <w:pPr>
        <w:pStyle w:val="Akapitzlist"/>
        <w:numPr>
          <w:ilvl w:val="0"/>
          <w:numId w:val="29"/>
        </w:numPr>
        <w:ind w:left="426" w:hanging="426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Kuźnia z Czarnej Góry </w:t>
      </w:r>
      <w:r w:rsidRPr="001B0966">
        <w:rPr>
          <w:rFonts w:asciiTheme="majorHAnsi" w:hAnsiTheme="majorHAnsi" w:cs="Arial"/>
          <w:b/>
          <w:color w:val="000000"/>
          <w:sz w:val="22"/>
          <w:szCs w:val="22"/>
        </w:rPr>
        <w:t xml:space="preserve">nr eksp. </w:t>
      </w:r>
      <w:r>
        <w:rPr>
          <w:rFonts w:asciiTheme="majorHAnsi" w:hAnsiTheme="majorHAnsi" w:cs="Arial"/>
          <w:b/>
          <w:color w:val="000000"/>
          <w:sz w:val="22"/>
          <w:szCs w:val="22"/>
        </w:rPr>
        <w:t>46.</w:t>
      </w:r>
    </w:p>
    <w:p w:rsidR="0088397D" w:rsidRDefault="0088397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D80BF1" w:rsidRDefault="00D80BF1" w:rsidP="00D80BF1">
      <w:pPr>
        <w:pStyle w:val="Nagwek1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PRZEMYSŁ LUDOWY.</w:t>
      </w:r>
    </w:p>
    <w:p w:rsidR="009E66F1" w:rsidRPr="009E66F1" w:rsidRDefault="009E66F1" w:rsidP="009E66F1"/>
    <w:p w:rsidR="00223634" w:rsidRPr="008952D1" w:rsidRDefault="00223634" w:rsidP="00223634">
      <w:pPr>
        <w:pStyle w:val="Akapitzlist"/>
        <w:numPr>
          <w:ilvl w:val="3"/>
          <w:numId w:val="2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Młyn z Kamienicy</w:t>
      </w:r>
      <w:r w:rsidRPr="008952D1">
        <w:rPr>
          <w:rFonts w:asciiTheme="majorHAnsi" w:hAnsiTheme="majorHAnsi" w:cs="Arial"/>
          <w:b/>
          <w:color w:val="000000"/>
          <w:sz w:val="22"/>
          <w:szCs w:val="22"/>
        </w:rPr>
        <w:t>nr eksp. 74.</w:t>
      </w:r>
    </w:p>
    <w:p w:rsidR="0057335D" w:rsidRPr="008952D1" w:rsidRDefault="00170061" w:rsidP="00170061">
      <w:pPr>
        <w:pStyle w:val="Akapitzlist"/>
        <w:numPr>
          <w:ilvl w:val="3"/>
          <w:numId w:val="2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Folusz z Krościenka</w:t>
      </w:r>
      <w:r w:rsidRPr="008952D1">
        <w:rPr>
          <w:rFonts w:asciiTheme="majorHAnsi" w:hAnsiTheme="majorHAnsi" w:cs="Arial"/>
          <w:b/>
          <w:color w:val="000000"/>
          <w:sz w:val="22"/>
          <w:szCs w:val="22"/>
        </w:rPr>
        <w:t>nr eksp. 76.</w:t>
      </w:r>
    </w:p>
    <w:p w:rsidR="0057335D" w:rsidRPr="008952D1" w:rsidRDefault="00170061" w:rsidP="0088397D">
      <w:pPr>
        <w:pStyle w:val="Akapitzlist"/>
        <w:numPr>
          <w:ilvl w:val="3"/>
          <w:numId w:val="2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Tartak z Młodowa</w:t>
      </w:r>
      <w:r w:rsidRPr="008952D1">
        <w:rPr>
          <w:rFonts w:asciiTheme="majorHAnsi" w:hAnsiTheme="majorHAnsi" w:cs="Arial"/>
          <w:b/>
          <w:color w:val="000000"/>
          <w:sz w:val="22"/>
          <w:szCs w:val="22"/>
        </w:rPr>
        <w:t>nr eksp. 75.</w:t>
      </w:r>
    </w:p>
    <w:p w:rsidR="00170061" w:rsidRPr="008952D1" w:rsidRDefault="00170061" w:rsidP="0088397D">
      <w:pPr>
        <w:pStyle w:val="Akapitzlist"/>
        <w:numPr>
          <w:ilvl w:val="3"/>
          <w:numId w:val="2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Tartak z Zasadnego</w:t>
      </w:r>
      <w:r w:rsidRPr="008952D1">
        <w:rPr>
          <w:rFonts w:asciiTheme="majorHAnsi" w:hAnsiTheme="majorHAnsi" w:cs="Arial"/>
          <w:b/>
          <w:color w:val="000000"/>
          <w:sz w:val="22"/>
          <w:szCs w:val="22"/>
        </w:rPr>
        <w:t>nr eksp. 77.</w:t>
      </w:r>
    </w:p>
    <w:p w:rsidR="006A0E09" w:rsidRDefault="006A0E09" w:rsidP="001B683F">
      <w:pPr>
        <w:pStyle w:val="Nagwek1"/>
        <w:jc w:val="left"/>
        <w:rPr>
          <w:rFonts w:asciiTheme="majorHAnsi" w:hAnsiTheme="majorHAnsi"/>
          <w:sz w:val="22"/>
          <w:szCs w:val="22"/>
        </w:rPr>
      </w:pPr>
    </w:p>
    <w:p w:rsidR="009E66F1" w:rsidRDefault="009E66F1" w:rsidP="001B683F">
      <w:pPr>
        <w:pStyle w:val="Nagwek1"/>
        <w:jc w:val="left"/>
        <w:rPr>
          <w:rFonts w:asciiTheme="majorHAnsi" w:hAnsiTheme="majorHAnsi"/>
          <w:sz w:val="22"/>
          <w:szCs w:val="22"/>
        </w:rPr>
      </w:pPr>
    </w:p>
    <w:p w:rsidR="001B683F" w:rsidRDefault="006A0E09" w:rsidP="001B683F">
      <w:pPr>
        <w:pStyle w:val="Nagwek1"/>
        <w:jc w:val="left"/>
        <w:rPr>
          <w:rFonts w:asciiTheme="majorHAnsi" w:hAnsiTheme="majorHAnsi"/>
          <w:sz w:val="22"/>
          <w:szCs w:val="22"/>
        </w:rPr>
      </w:pPr>
      <w:r w:rsidRPr="008952D1">
        <w:rPr>
          <w:rFonts w:asciiTheme="majorHAnsi" w:hAnsiTheme="majorHAnsi"/>
          <w:sz w:val="22"/>
          <w:szCs w:val="22"/>
        </w:rPr>
        <w:t>BUDYNKI ZAPLECZA SKANSENU.</w:t>
      </w:r>
    </w:p>
    <w:p w:rsidR="009E66F1" w:rsidRPr="009E66F1" w:rsidRDefault="009E66F1" w:rsidP="009E66F1"/>
    <w:p w:rsidR="001B683F" w:rsidRPr="008952D1" w:rsidRDefault="001B683F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lastRenderedPageBreak/>
        <w:t>Budynek dozorcówka.</w:t>
      </w:r>
    </w:p>
    <w:p w:rsidR="001B683F" w:rsidRPr="008952D1" w:rsidRDefault="001B683F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Budynek willa z Piwnicznej</w:t>
      </w:r>
      <w:r w:rsidRPr="008952D1">
        <w:rPr>
          <w:rFonts w:asciiTheme="majorHAnsi" w:hAnsiTheme="majorHAnsi" w:cs="Arial"/>
          <w:b/>
          <w:color w:val="000000"/>
          <w:sz w:val="22"/>
          <w:szCs w:val="22"/>
        </w:rPr>
        <w:t>.</w:t>
      </w:r>
    </w:p>
    <w:p w:rsidR="001B683F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Budynek kasy</w:t>
      </w:r>
      <w:r w:rsidR="001B683F" w:rsidRPr="008952D1">
        <w:rPr>
          <w:rFonts w:asciiTheme="majorHAnsi" w:hAnsiTheme="majorHAnsi" w:cs="Arial"/>
          <w:b/>
          <w:color w:val="000000"/>
          <w:sz w:val="22"/>
          <w:szCs w:val="22"/>
        </w:rPr>
        <w:t>.</w:t>
      </w:r>
    </w:p>
    <w:p w:rsidR="00D21F02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Budynek biurowy stary</w:t>
      </w:r>
    </w:p>
    <w:p w:rsidR="00D21F02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Budynek socjalny ( administracyjne ).</w:t>
      </w:r>
    </w:p>
    <w:p w:rsidR="00D21F02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Magazyn.</w:t>
      </w:r>
    </w:p>
    <w:p w:rsidR="00D21F02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Wiata montażowa.</w:t>
      </w:r>
    </w:p>
    <w:p w:rsidR="00D21F02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Garaże blaszane.</w:t>
      </w:r>
    </w:p>
    <w:p w:rsidR="00D21F02" w:rsidRPr="008952D1" w:rsidRDefault="00D21F02" w:rsidP="001B683F">
      <w:pPr>
        <w:pStyle w:val="Akapitzlist"/>
        <w:numPr>
          <w:ilvl w:val="0"/>
          <w:numId w:val="37"/>
        </w:num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Budynek socjalny.</w:t>
      </w:r>
    </w:p>
    <w:p w:rsidR="00D21F02" w:rsidRPr="008952D1" w:rsidRDefault="00D21F02" w:rsidP="00D21F02">
      <w:pPr>
        <w:pStyle w:val="Akapitzlist"/>
        <w:numPr>
          <w:ilvl w:val="0"/>
          <w:numId w:val="3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Wiata z maszynownią.</w:t>
      </w:r>
    </w:p>
    <w:p w:rsidR="00D21F02" w:rsidRPr="008952D1" w:rsidRDefault="00D21F02" w:rsidP="00D21F02">
      <w:pPr>
        <w:pStyle w:val="Akapitzlist"/>
        <w:numPr>
          <w:ilvl w:val="0"/>
          <w:numId w:val="3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Wiata ze stolarnią.</w:t>
      </w:r>
    </w:p>
    <w:p w:rsidR="00D21F02" w:rsidRPr="008952D1" w:rsidRDefault="00D21F02" w:rsidP="00D21F02">
      <w:pPr>
        <w:pStyle w:val="Akapitzlist"/>
        <w:numPr>
          <w:ilvl w:val="0"/>
          <w:numId w:val="3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 xml:space="preserve">Wiata z </w:t>
      </w:r>
    </w:p>
    <w:p w:rsidR="001B683F" w:rsidRPr="008952D1" w:rsidRDefault="00D21F02" w:rsidP="00D21F02">
      <w:pPr>
        <w:pStyle w:val="Akapitzlist"/>
        <w:numPr>
          <w:ilvl w:val="0"/>
          <w:numId w:val="37"/>
        </w:numPr>
        <w:ind w:left="426" w:right="142" w:hanging="426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  <w:r w:rsidRPr="008952D1">
        <w:rPr>
          <w:rFonts w:asciiTheme="majorHAnsi" w:hAnsiTheme="majorHAnsi" w:cs="Tahoma"/>
          <w:b/>
          <w:snapToGrid w:val="0"/>
          <w:sz w:val="22"/>
          <w:szCs w:val="22"/>
        </w:rPr>
        <w:t>Wiata przy willi Popradu.</w:t>
      </w:r>
    </w:p>
    <w:p w:rsidR="001B683F" w:rsidRPr="008952D1" w:rsidRDefault="001B683F" w:rsidP="001B683F">
      <w:pPr>
        <w:ind w:left="284" w:right="142" w:hanging="284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</w:p>
    <w:p w:rsidR="0057335D" w:rsidRPr="008952D1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</w:p>
    <w:p w:rsidR="0057335D" w:rsidRPr="008952D1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</w:p>
    <w:p w:rsidR="0057335D" w:rsidRPr="008952D1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</w:p>
    <w:p w:rsidR="0057335D" w:rsidRPr="008952D1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2"/>
          <w:szCs w:val="22"/>
          <w:u w:val="single"/>
        </w:rPr>
      </w:pPr>
    </w:p>
    <w:p w:rsidR="0057335D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57335D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57335D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57335D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952D1" w:rsidRDefault="008952D1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57335D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57335D" w:rsidRDefault="0057335D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6A0E09" w:rsidRPr="00C078AD" w:rsidRDefault="006A0E09" w:rsidP="0088397D">
      <w:pPr>
        <w:ind w:right="142"/>
        <w:jc w:val="both"/>
        <w:rPr>
          <w:rFonts w:asciiTheme="majorHAnsi" w:hAnsiTheme="majorHAnsi" w:cs="Tahoma"/>
          <w:snapToGrid w:val="0"/>
          <w:sz w:val="24"/>
          <w:szCs w:val="24"/>
          <w:u w:val="single"/>
        </w:rPr>
      </w:pPr>
    </w:p>
    <w:p w:rsidR="0088397D" w:rsidRDefault="0088397D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left="142" w:right="140"/>
        <w:rPr>
          <w:rFonts w:ascii="Tahoma" w:hAnsi="Tahoma"/>
          <w:sz w:val="60"/>
        </w:rPr>
      </w:pPr>
    </w:p>
    <w:p w:rsidR="009C25B0" w:rsidRPr="0088397D" w:rsidRDefault="0088397D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left="142" w:right="140"/>
        <w:rPr>
          <w:rFonts w:asciiTheme="majorHAnsi" w:hAnsiTheme="majorHAnsi"/>
          <w:sz w:val="60"/>
        </w:rPr>
      </w:pPr>
      <w:r w:rsidRPr="0088397D">
        <w:rPr>
          <w:rFonts w:asciiTheme="majorHAnsi" w:hAnsiTheme="majorHAnsi"/>
          <w:sz w:val="60"/>
        </w:rPr>
        <w:lastRenderedPageBreak/>
        <w:t>Rozdział I</w:t>
      </w:r>
    </w:p>
    <w:p w:rsidR="009C25B0" w:rsidRDefault="009C25B0">
      <w:pPr>
        <w:pStyle w:val="Tytu"/>
        <w:spacing w:before="100"/>
        <w:rPr>
          <w:rFonts w:asciiTheme="majorHAnsi" w:hAnsiTheme="majorHAnsi"/>
          <w:sz w:val="28"/>
        </w:rPr>
      </w:pPr>
    </w:p>
    <w:p w:rsidR="0088397D" w:rsidRPr="0088397D" w:rsidRDefault="0088397D">
      <w:pPr>
        <w:pStyle w:val="Tytu"/>
        <w:spacing w:before="100"/>
        <w:rPr>
          <w:rFonts w:asciiTheme="majorHAnsi" w:hAnsiTheme="majorHAnsi"/>
          <w:sz w:val="28"/>
        </w:rPr>
      </w:pP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60"/>
          <w:szCs w:val="60"/>
        </w:rPr>
      </w:pPr>
      <w:r w:rsidRPr="0088397D">
        <w:rPr>
          <w:rFonts w:asciiTheme="majorHAnsi" w:hAnsiTheme="majorHAnsi"/>
          <w:sz w:val="60"/>
          <w:szCs w:val="60"/>
        </w:rPr>
        <w:t>CZĘŚĆ  A</w:t>
      </w: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28"/>
        </w:rPr>
      </w:pPr>
      <w:r w:rsidRPr="0088397D">
        <w:rPr>
          <w:rFonts w:asciiTheme="majorHAnsi" w:hAnsiTheme="majorHAnsi"/>
          <w:sz w:val="28"/>
        </w:rPr>
        <w:t>formalna</w:t>
      </w: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10"/>
        </w:rPr>
      </w:pPr>
    </w:p>
    <w:p w:rsidR="009C25B0" w:rsidRDefault="009C25B0">
      <w:pPr>
        <w:pStyle w:val="Tytu"/>
        <w:spacing w:before="100"/>
        <w:rPr>
          <w:rFonts w:asciiTheme="majorHAnsi" w:hAnsiTheme="majorHAnsi"/>
          <w:sz w:val="28"/>
        </w:rPr>
      </w:pPr>
    </w:p>
    <w:p w:rsidR="0088397D" w:rsidRPr="0088397D" w:rsidRDefault="0088397D">
      <w:pPr>
        <w:pStyle w:val="Tytu"/>
        <w:spacing w:before="100"/>
        <w:rPr>
          <w:rFonts w:asciiTheme="majorHAnsi" w:hAnsiTheme="majorHAnsi"/>
          <w:sz w:val="28"/>
        </w:rPr>
      </w:pP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60"/>
          <w:szCs w:val="60"/>
        </w:rPr>
      </w:pPr>
      <w:r w:rsidRPr="0088397D">
        <w:rPr>
          <w:rFonts w:asciiTheme="majorHAnsi" w:hAnsiTheme="majorHAnsi"/>
          <w:sz w:val="60"/>
          <w:szCs w:val="60"/>
        </w:rPr>
        <w:t>CZĘŚĆ  B</w:t>
      </w:r>
    </w:p>
    <w:p w:rsidR="00370AF6" w:rsidRPr="0088397D" w:rsidRDefault="0088397D" w:rsidP="00370AF6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28"/>
        </w:rPr>
      </w:pPr>
      <w:r w:rsidRPr="0088397D">
        <w:rPr>
          <w:rFonts w:asciiTheme="majorHAnsi" w:hAnsiTheme="majorHAnsi"/>
          <w:sz w:val="28"/>
        </w:rPr>
        <w:t>ogólno opisowa</w:t>
      </w: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28"/>
        </w:rPr>
      </w:pP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10"/>
        </w:rPr>
      </w:pPr>
    </w:p>
    <w:p w:rsidR="009C25B0" w:rsidRDefault="009C25B0">
      <w:pPr>
        <w:pStyle w:val="Tytu"/>
        <w:spacing w:before="100"/>
        <w:rPr>
          <w:rFonts w:asciiTheme="majorHAnsi" w:hAnsiTheme="majorHAnsi"/>
          <w:sz w:val="28"/>
        </w:rPr>
      </w:pPr>
    </w:p>
    <w:p w:rsidR="0088397D" w:rsidRPr="0088397D" w:rsidRDefault="0088397D">
      <w:pPr>
        <w:pStyle w:val="Tytu"/>
        <w:spacing w:before="100"/>
        <w:rPr>
          <w:rFonts w:asciiTheme="majorHAnsi" w:hAnsiTheme="majorHAnsi"/>
          <w:sz w:val="28"/>
        </w:rPr>
      </w:pP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60"/>
          <w:szCs w:val="60"/>
        </w:rPr>
      </w:pPr>
      <w:r w:rsidRPr="0088397D">
        <w:rPr>
          <w:rFonts w:asciiTheme="majorHAnsi" w:hAnsiTheme="majorHAnsi"/>
          <w:sz w:val="60"/>
          <w:szCs w:val="60"/>
        </w:rPr>
        <w:t xml:space="preserve">CZĘŚĆ  </w:t>
      </w:r>
      <w:r w:rsidR="00370AF6" w:rsidRPr="0088397D">
        <w:rPr>
          <w:rFonts w:asciiTheme="majorHAnsi" w:hAnsiTheme="majorHAnsi"/>
          <w:sz w:val="60"/>
          <w:szCs w:val="60"/>
        </w:rPr>
        <w:t>C</w:t>
      </w: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28"/>
        </w:rPr>
      </w:pPr>
      <w:r w:rsidRPr="0088397D">
        <w:rPr>
          <w:rFonts w:asciiTheme="majorHAnsi" w:hAnsiTheme="majorHAnsi"/>
          <w:sz w:val="28"/>
        </w:rPr>
        <w:t>informacja BIOZ</w:t>
      </w:r>
    </w:p>
    <w:p w:rsidR="009C25B0" w:rsidRPr="0088397D" w:rsidRDefault="009C25B0">
      <w:pPr>
        <w:pStyle w:val="Tytu"/>
        <w:shd w:val="pct10" w:color="0000FF" w:fill="auto"/>
        <w:spacing w:before="100"/>
        <w:ind w:left="1701" w:hanging="1701"/>
        <w:rPr>
          <w:rFonts w:asciiTheme="majorHAnsi" w:hAnsiTheme="majorHAnsi"/>
          <w:sz w:val="10"/>
        </w:rPr>
      </w:pPr>
    </w:p>
    <w:p w:rsidR="009C25B0" w:rsidRPr="0088397D" w:rsidRDefault="009C25B0">
      <w:pPr>
        <w:widowControl w:val="0"/>
        <w:autoSpaceDE w:val="0"/>
        <w:autoSpaceDN w:val="0"/>
        <w:adjustRightInd w:val="0"/>
        <w:spacing w:before="100"/>
        <w:jc w:val="both"/>
        <w:rPr>
          <w:rFonts w:asciiTheme="majorHAnsi" w:hAnsiTheme="majorHAnsi"/>
          <w:b/>
          <w:sz w:val="24"/>
        </w:rPr>
      </w:pPr>
      <w:r w:rsidRPr="0088397D">
        <w:rPr>
          <w:rFonts w:asciiTheme="majorHAnsi" w:hAnsiTheme="majorHAnsi"/>
        </w:rPr>
        <w:br w:type="page"/>
      </w:r>
    </w:p>
    <w:p w:rsidR="009C25B0" w:rsidRPr="0088397D" w:rsidRDefault="009C25B0">
      <w:pPr>
        <w:pStyle w:val="Podtytu"/>
        <w:rPr>
          <w:rFonts w:asciiTheme="majorHAnsi" w:hAnsiTheme="majorHAnsi"/>
          <w:sz w:val="144"/>
          <w:szCs w:val="144"/>
        </w:rPr>
      </w:pPr>
      <w:r w:rsidRPr="0088397D">
        <w:rPr>
          <w:rFonts w:asciiTheme="majorHAnsi" w:hAnsiTheme="majorHAnsi"/>
          <w:sz w:val="144"/>
          <w:szCs w:val="144"/>
        </w:rPr>
        <w:lastRenderedPageBreak/>
        <w:t>A</w:t>
      </w:r>
    </w:p>
    <w:p w:rsidR="009C25B0" w:rsidRPr="0088397D" w:rsidRDefault="009C25B0">
      <w:pPr>
        <w:pStyle w:val="Tytu"/>
        <w:spacing w:before="20"/>
        <w:ind w:firstLine="142"/>
        <w:rPr>
          <w:rFonts w:asciiTheme="majorHAnsi" w:hAnsiTheme="majorHAnsi"/>
          <w:sz w:val="20"/>
        </w:rPr>
      </w:pPr>
    </w:p>
    <w:p w:rsidR="009C25B0" w:rsidRPr="0088397D" w:rsidRDefault="009C25B0">
      <w:pPr>
        <w:widowControl w:val="0"/>
        <w:autoSpaceDE w:val="0"/>
        <w:autoSpaceDN w:val="0"/>
        <w:adjustRightInd w:val="0"/>
        <w:spacing w:before="20"/>
        <w:jc w:val="center"/>
        <w:rPr>
          <w:rFonts w:asciiTheme="majorHAnsi" w:hAnsiTheme="majorHAnsi"/>
          <w:b/>
          <w:sz w:val="56"/>
        </w:rPr>
      </w:pPr>
      <w:r w:rsidRPr="0088397D">
        <w:rPr>
          <w:rFonts w:asciiTheme="majorHAnsi" w:hAnsiTheme="majorHAnsi"/>
          <w:b/>
          <w:sz w:val="56"/>
        </w:rPr>
        <w:t>część formalna</w:t>
      </w:r>
    </w:p>
    <w:p w:rsidR="006A0E09" w:rsidRDefault="006A0E09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C25B0" w:rsidRPr="00945F5E" w:rsidRDefault="009C25B0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945F5E">
        <w:rPr>
          <w:rFonts w:asciiTheme="majorHAnsi" w:hAnsiTheme="majorHAnsi"/>
          <w:b/>
          <w:sz w:val="22"/>
          <w:szCs w:val="22"/>
          <w:u w:val="single"/>
        </w:rPr>
        <w:t>I.  oświadczenia i kopi</w:t>
      </w:r>
      <w:r w:rsidR="00A3254A" w:rsidRPr="00945F5E">
        <w:rPr>
          <w:rFonts w:asciiTheme="majorHAnsi" w:hAnsiTheme="majorHAnsi"/>
          <w:b/>
          <w:sz w:val="22"/>
          <w:szCs w:val="22"/>
          <w:u w:val="single"/>
        </w:rPr>
        <w:t>auprawnienia</w:t>
      </w:r>
      <w:r w:rsidRPr="00945F5E">
        <w:rPr>
          <w:rFonts w:asciiTheme="majorHAnsi" w:hAnsiTheme="majorHAnsi"/>
          <w:b/>
          <w:sz w:val="22"/>
          <w:szCs w:val="22"/>
          <w:u w:val="single"/>
        </w:rPr>
        <w:t xml:space="preserve">. </w:t>
      </w:r>
    </w:p>
    <w:p w:rsidR="006A0E09" w:rsidRPr="006A0E09" w:rsidRDefault="006A0E09" w:rsidP="006A0E09">
      <w:pPr>
        <w:tabs>
          <w:tab w:val="left" w:pos="426"/>
        </w:tabs>
        <w:spacing w:before="20"/>
        <w:jc w:val="both"/>
        <w:rPr>
          <w:rFonts w:asciiTheme="majorHAnsi" w:hAnsiTheme="majorHAnsi"/>
          <w:b/>
          <w:sz w:val="22"/>
          <w:szCs w:val="22"/>
        </w:rPr>
      </w:pPr>
    </w:p>
    <w:p w:rsidR="00A3254A" w:rsidRPr="00945F5E" w:rsidRDefault="009C25B0" w:rsidP="00DD5E8E">
      <w:pPr>
        <w:numPr>
          <w:ilvl w:val="0"/>
          <w:numId w:val="17"/>
        </w:numPr>
        <w:tabs>
          <w:tab w:val="clear" w:pos="717"/>
          <w:tab w:val="left" w:pos="426"/>
        </w:tabs>
        <w:spacing w:before="20"/>
        <w:ind w:left="426" w:hanging="426"/>
        <w:jc w:val="both"/>
        <w:rPr>
          <w:rFonts w:asciiTheme="majorHAnsi" w:hAnsiTheme="majorHAnsi"/>
          <w:b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>oświadczen</w:t>
      </w:r>
      <w:r w:rsidR="00370AF6" w:rsidRPr="00945F5E">
        <w:rPr>
          <w:rFonts w:asciiTheme="majorHAnsi" w:hAnsiTheme="majorHAnsi"/>
          <w:sz w:val="22"/>
          <w:szCs w:val="22"/>
        </w:rPr>
        <w:t>ie projektanta</w:t>
      </w:r>
      <w:r w:rsidRPr="00945F5E">
        <w:rPr>
          <w:rFonts w:asciiTheme="majorHAnsi" w:hAnsiTheme="majorHAnsi"/>
          <w:sz w:val="22"/>
          <w:szCs w:val="22"/>
        </w:rPr>
        <w:t>, wynikającez</w:t>
      </w:r>
      <w:r w:rsidR="00A3254A" w:rsidRPr="00945F5E">
        <w:rPr>
          <w:rFonts w:asciiTheme="majorHAnsi" w:hAnsiTheme="majorHAnsi"/>
          <w:b/>
          <w:sz w:val="22"/>
          <w:szCs w:val="22"/>
        </w:rPr>
        <w:t>a</w:t>
      </w:r>
      <w:r w:rsidR="00A3254A" w:rsidRPr="00945F5E">
        <w:rPr>
          <w:rFonts w:asciiTheme="majorHAnsi" w:hAnsiTheme="majorHAnsi"/>
          <w:sz w:val="22"/>
          <w:szCs w:val="22"/>
        </w:rPr>
        <w:t>rt. 20. 1. o opracowaniu projektu budowlanego w sposób zgodny z wymaganiami ustawy, ustaleniami określonymi w decyzjach administracyjnych dotyczących zamierzenia budowlanego, obowiązującymi przepisami oraz zasadami wiedzy technicznej</w:t>
      </w:r>
    </w:p>
    <w:p w:rsidR="009C25B0" w:rsidRPr="00945F5E" w:rsidRDefault="009C25B0" w:rsidP="00DD5E8E">
      <w:pPr>
        <w:numPr>
          <w:ilvl w:val="0"/>
          <w:numId w:val="17"/>
        </w:numPr>
        <w:tabs>
          <w:tab w:val="clear" w:pos="717"/>
          <w:tab w:val="left" w:pos="426"/>
        </w:tabs>
        <w:spacing w:before="20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>kserokopi</w:t>
      </w:r>
      <w:r w:rsidR="00A3254A" w:rsidRPr="00945F5E">
        <w:rPr>
          <w:rFonts w:asciiTheme="majorHAnsi" w:hAnsiTheme="majorHAnsi"/>
          <w:sz w:val="22"/>
          <w:szCs w:val="22"/>
        </w:rPr>
        <w:t>a</w:t>
      </w:r>
      <w:r w:rsidRPr="00945F5E">
        <w:rPr>
          <w:rFonts w:asciiTheme="majorHAnsi" w:hAnsiTheme="majorHAnsi"/>
          <w:sz w:val="22"/>
          <w:szCs w:val="22"/>
        </w:rPr>
        <w:t xml:space="preserve"> uprawnie</w:t>
      </w:r>
      <w:r w:rsidR="00A3254A" w:rsidRPr="00945F5E">
        <w:rPr>
          <w:rFonts w:asciiTheme="majorHAnsi" w:hAnsiTheme="majorHAnsi"/>
          <w:sz w:val="22"/>
          <w:szCs w:val="22"/>
        </w:rPr>
        <w:t>ń</w:t>
      </w:r>
      <w:r w:rsidRPr="00945F5E">
        <w:rPr>
          <w:rFonts w:asciiTheme="majorHAnsi" w:hAnsiTheme="majorHAnsi"/>
          <w:sz w:val="22"/>
          <w:szCs w:val="22"/>
        </w:rPr>
        <w:t xml:space="preserve"> budowlan</w:t>
      </w:r>
      <w:r w:rsidR="00A3254A" w:rsidRPr="00945F5E">
        <w:rPr>
          <w:rFonts w:asciiTheme="majorHAnsi" w:hAnsiTheme="majorHAnsi"/>
          <w:sz w:val="22"/>
          <w:szCs w:val="22"/>
        </w:rPr>
        <w:t>ych</w:t>
      </w:r>
      <w:r w:rsidRPr="00945F5E">
        <w:rPr>
          <w:rFonts w:asciiTheme="majorHAnsi" w:hAnsiTheme="majorHAnsi"/>
          <w:sz w:val="22"/>
          <w:szCs w:val="22"/>
        </w:rPr>
        <w:t>.</w:t>
      </w:r>
    </w:p>
    <w:p w:rsidR="006A0E09" w:rsidRDefault="006A0E09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C25B0" w:rsidRPr="00945F5E" w:rsidRDefault="009C25B0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945F5E">
        <w:rPr>
          <w:rFonts w:asciiTheme="majorHAnsi" w:hAnsiTheme="majorHAnsi"/>
          <w:b/>
          <w:sz w:val="22"/>
          <w:szCs w:val="22"/>
          <w:u w:val="single"/>
        </w:rPr>
        <w:t xml:space="preserve">II.  </w:t>
      </w:r>
      <w:r w:rsidR="00A3254A" w:rsidRPr="00945F5E">
        <w:rPr>
          <w:rFonts w:asciiTheme="majorHAnsi" w:hAnsiTheme="majorHAnsi"/>
          <w:b/>
          <w:sz w:val="22"/>
          <w:szCs w:val="22"/>
          <w:u w:val="single"/>
        </w:rPr>
        <w:t xml:space="preserve">podstawa opracowania </w:t>
      </w:r>
      <w:r w:rsidRPr="00945F5E">
        <w:rPr>
          <w:rFonts w:asciiTheme="majorHAnsi" w:hAnsiTheme="majorHAnsi"/>
          <w:b/>
          <w:sz w:val="22"/>
          <w:szCs w:val="22"/>
          <w:u w:val="single"/>
        </w:rPr>
        <w:t xml:space="preserve"> projektu. </w:t>
      </w:r>
    </w:p>
    <w:p w:rsidR="00A3254A" w:rsidRPr="00945F5E" w:rsidRDefault="00A3254A" w:rsidP="00A53AC4">
      <w:pPr>
        <w:pStyle w:val="Akapitzlist"/>
        <w:numPr>
          <w:ilvl w:val="0"/>
          <w:numId w:val="1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zlecenie inwestora,</w:t>
      </w:r>
    </w:p>
    <w:p w:rsidR="00A3254A" w:rsidRPr="00945F5E" w:rsidRDefault="00A3254A" w:rsidP="00A53AC4">
      <w:pPr>
        <w:pStyle w:val="Akapitzlist"/>
        <w:numPr>
          <w:ilvl w:val="0"/>
          <w:numId w:val="1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uzgodnieni</w:t>
      </w:r>
      <w:r w:rsidR="009927F4" w:rsidRPr="00945F5E">
        <w:rPr>
          <w:rFonts w:asciiTheme="majorHAnsi" w:hAnsiTheme="majorHAnsi" w:cs="Arial"/>
          <w:sz w:val="22"/>
          <w:szCs w:val="22"/>
        </w:rPr>
        <w:t>a</w:t>
      </w:r>
      <w:r w:rsidRPr="00945F5E">
        <w:rPr>
          <w:rFonts w:asciiTheme="majorHAnsi" w:hAnsiTheme="majorHAnsi" w:cs="Arial"/>
          <w:sz w:val="22"/>
          <w:szCs w:val="22"/>
        </w:rPr>
        <w:t xml:space="preserve"> z inwestorem,</w:t>
      </w:r>
    </w:p>
    <w:p w:rsidR="00A3254A" w:rsidRPr="00945F5E" w:rsidRDefault="00A3254A" w:rsidP="00A53AC4">
      <w:pPr>
        <w:pStyle w:val="Akapitzlist"/>
        <w:numPr>
          <w:ilvl w:val="0"/>
          <w:numId w:val="1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obowiązujące normy i przepisy,</w:t>
      </w:r>
    </w:p>
    <w:p w:rsidR="00A3254A" w:rsidRPr="00945F5E" w:rsidRDefault="00A3254A" w:rsidP="00A53AC4">
      <w:pPr>
        <w:pStyle w:val="Akapitzlist"/>
        <w:numPr>
          <w:ilvl w:val="0"/>
          <w:numId w:val="1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literatura techniczna,</w:t>
      </w:r>
    </w:p>
    <w:p w:rsidR="00A3254A" w:rsidRPr="00945F5E" w:rsidRDefault="00A3254A" w:rsidP="00A53AC4">
      <w:pPr>
        <w:pStyle w:val="Akapitzlist"/>
        <w:numPr>
          <w:ilvl w:val="0"/>
          <w:numId w:val="18"/>
        </w:num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wiedza techniczna i doświadczenie zawodowe autora opracowania.</w:t>
      </w:r>
    </w:p>
    <w:p w:rsidR="006A0E09" w:rsidRDefault="006A0E09" w:rsidP="00A3254A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A3254A" w:rsidRPr="00945F5E" w:rsidRDefault="00A3254A" w:rsidP="00A3254A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945F5E">
        <w:rPr>
          <w:rFonts w:asciiTheme="majorHAnsi" w:hAnsiTheme="majorHAnsi"/>
          <w:b/>
          <w:sz w:val="22"/>
          <w:szCs w:val="22"/>
          <w:u w:val="single"/>
        </w:rPr>
        <w:t xml:space="preserve">III.  </w:t>
      </w:r>
      <w:r w:rsidR="003B6511" w:rsidRPr="00945F5E">
        <w:rPr>
          <w:rFonts w:asciiTheme="majorHAnsi" w:hAnsiTheme="majorHAnsi"/>
          <w:b/>
          <w:sz w:val="22"/>
          <w:szCs w:val="22"/>
          <w:u w:val="single"/>
        </w:rPr>
        <w:t>przedmiot</w:t>
      </w:r>
      <w:r w:rsidRPr="00945F5E">
        <w:rPr>
          <w:rFonts w:asciiTheme="majorHAnsi" w:hAnsiTheme="majorHAnsi"/>
          <w:b/>
          <w:sz w:val="22"/>
          <w:szCs w:val="22"/>
          <w:u w:val="single"/>
        </w:rPr>
        <w:t xml:space="preserve"> opracowania. </w:t>
      </w:r>
    </w:p>
    <w:p w:rsidR="00920D49" w:rsidRPr="00945F5E" w:rsidRDefault="00386F2B" w:rsidP="00A53AC4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spacing w:before="120"/>
        <w:ind w:left="426" w:hanging="426"/>
        <w:jc w:val="both"/>
        <w:rPr>
          <w:rFonts w:asciiTheme="majorHAnsi" w:hAnsiTheme="majorHAnsi"/>
          <w:snapToGrid w:val="0"/>
          <w:sz w:val="22"/>
          <w:szCs w:val="22"/>
        </w:rPr>
      </w:pPr>
      <w:r w:rsidRPr="00945F5E">
        <w:rPr>
          <w:rFonts w:asciiTheme="majorHAnsi" w:hAnsiTheme="majorHAnsi"/>
          <w:snapToGrid w:val="0"/>
          <w:sz w:val="22"/>
          <w:szCs w:val="22"/>
        </w:rPr>
        <w:t>p</w:t>
      </w:r>
      <w:r w:rsidR="003B6511" w:rsidRPr="00945F5E">
        <w:rPr>
          <w:rFonts w:asciiTheme="majorHAnsi" w:hAnsiTheme="majorHAnsi"/>
          <w:snapToGrid w:val="0"/>
          <w:sz w:val="22"/>
          <w:szCs w:val="22"/>
        </w:rPr>
        <w:t xml:space="preserve">rzedmiotem niniejszego opracowania jest projekt budowlano – wykonawczy obejmujący wykonanie </w:t>
      </w:r>
      <w:r w:rsidR="009927F4" w:rsidRPr="00945F5E">
        <w:rPr>
          <w:rFonts w:asciiTheme="majorHAnsi" w:hAnsiTheme="majorHAnsi"/>
          <w:snapToGrid w:val="0"/>
          <w:sz w:val="22"/>
          <w:szCs w:val="22"/>
        </w:rPr>
        <w:t xml:space="preserve">: </w:t>
      </w:r>
      <w:r w:rsidR="003B6511" w:rsidRPr="00945F5E">
        <w:rPr>
          <w:rFonts w:asciiTheme="majorHAnsi" w:hAnsiTheme="majorHAnsi"/>
          <w:snapToGrid w:val="0"/>
          <w:sz w:val="22"/>
          <w:szCs w:val="22"/>
        </w:rPr>
        <w:t xml:space="preserve">robót w zakresie wymiany pokrycia dachówz gontów, </w:t>
      </w:r>
      <w:r w:rsidR="0057335D" w:rsidRPr="00945F5E">
        <w:rPr>
          <w:rFonts w:asciiTheme="majorHAnsi" w:hAnsiTheme="majorHAnsi"/>
          <w:snapToGrid w:val="0"/>
          <w:sz w:val="22"/>
          <w:szCs w:val="22"/>
        </w:rPr>
        <w:t>w zakresie wymiany pokrycia dachów ze słomy</w:t>
      </w:r>
      <w:r w:rsidR="00945F5E">
        <w:rPr>
          <w:rFonts w:asciiTheme="majorHAnsi" w:hAnsiTheme="majorHAnsi"/>
          <w:snapToGrid w:val="0"/>
          <w:sz w:val="22"/>
          <w:szCs w:val="22"/>
        </w:rPr>
        <w:t>,</w:t>
      </w:r>
      <w:r w:rsidR="00B4152C" w:rsidRPr="00945F5E">
        <w:rPr>
          <w:rFonts w:asciiTheme="majorHAnsi" w:hAnsiTheme="majorHAnsi"/>
          <w:snapToGrid w:val="0"/>
          <w:sz w:val="22"/>
          <w:szCs w:val="22"/>
        </w:rPr>
        <w:t>wykonania robót renowacyjnych elewacji budy</w:t>
      </w:r>
      <w:r w:rsidR="008C5BF9" w:rsidRPr="00945F5E">
        <w:rPr>
          <w:rFonts w:asciiTheme="majorHAnsi" w:hAnsiTheme="majorHAnsi"/>
          <w:snapToGrid w:val="0"/>
          <w:sz w:val="22"/>
          <w:szCs w:val="22"/>
        </w:rPr>
        <w:t xml:space="preserve">nków </w:t>
      </w:r>
      <w:r w:rsidR="00FC21ED" w:rsidRPr="00945F5E">
        <w:rPr>
          <w:rFonts w:asciiTheme="majorHAnsi" w:hAnsiTheme="majorHAnsi"/>
          <w:snapToGrid w:val="0"/>
          <w:sz w:val="22"/>
          <w:szCs w:val="22"/>
        </w:rPr>
        <w:t>drewnianych.</w:t>
      </w:r>
    </w:p>
    <w:p w:rsidR="00A3254A" w:rsidRPr="00945F5E" w:rsidRDefault="009927F4" w:rsidP="007274D2">
      <w:pPr>
        <w:widowControl w:val="0"/>
        <w:tabs>
          <w:tab w:val="left" w:pos="567"/>
        </w:tabs>
        <w:spacing w:before="120"/>
        <w:jc w:val="both"/>
        <w:rPr>
          <w:rFonts w:asciiTheme="majorHAnsi" w:hAnsiTheme="majorHAnsi" w:cs="Arial"/>
          <w:b/>
          <w:sz w:val="22"/>
          <w:szCs w:val="22"/>
        </w:rPr>
      </w:pPr>
      <w:r w:rsidRPr="00945F5E">
        <w:rPr>
          <w:rFonts w:asciiTheme="majorHAnsi" w:hAnsiTheme="majorHAnsi"/>
          <w:b/>
          <w:sz w:val="22"/>
          <w:szCs w:val="22"/>
          <w:u w:val="single"/>
        </w:rPr>
        <w:t>IV.  opis stanu istniejącego.</w:t>
      </w:r>
    </w:p>
    <w:p w:rsidR="006A0E09" w:rsidRDefault="006A0E09" w:rsidP="008C5BF9">
      <w:pPr>
        <w:jc w:val="both"/>
        <w:rPr>
          <w:rFonts w:asciiTheme="majorHAnsi" w:hAnsiTheme="majorHAnsi" w:cs="Arial"/>
          <w:sz w:val="22"/>
          <w:szCs w:val="22"/>
        </w:rPr>
      </w:pPr>
    </w:p>
    <w:p w:rsidR="008C5BF9" w:rsidRPr="00945F5E" w:rsidRDefault="008C5BF9" w:rsidP="008C5BF9">
      <w:pPr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Obszar objęty opracowaniem projektowym podlega ochronie Konserwatora Zabytków – decyzjaNr 604/96 z dnia 24.06.1996r.</w:t>
      </w:r>
    </w:p>
    <w:p w:rsidR="007274D2" w:rsidRPr="00945F5E" w:rsidRDefault="007274D2" w:rsidP="007274D2">
      <w:pPr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Obszar objęty opracowaniem nie posiada aktualnego Planu Zagospodarowania Przestrzennego.   Muzeum Okręgowe w Nowym Sączu jest w posiadaniu decyzji o ustaleniu lokalizacji inwestycji celu publicznego Nr 54/04 z dnia 16.09.2004 na całość ekspozycji skansenowskiej SPE w określonych granicach.</w:t>
      </w:r>
    </w:p>
    <w:p w:rsidR="007274D2" w:rsidRPr="00945F5E" w:rsidRDefault="007274D2" w:rsidP="007274D2">
      <w:pPr>
        <w:jc w:val="both"/>
        <w:rPr>
          <w:rFonts w:asciiTheme="majorHAnsi" w:hAnsiTheme="majorHAnsi" w:cs="Arial"/>
          <w:sz w:val="22"/>
          <w:szCs w:val="22"/>
        </w:rPr>
      </w:pPr>
      <w:r w:rsidRPr="00945F5E">
        <w:rPr>
          <w:rFonts w:asciiTheme="majorHAnsi" w:hAnsiTheme="majorHAnsi" w:cs="Arial"/>
          <w:sz w:val="22"/>
          <w:szCs w:val="22"/>
        </w:rPr>
        <w:t>Obszar objęty opracowaniem projektowym podlega ochronie Konserwatora Zabytków – decyzja Nr 604/96 z dnia 24.06.1996r.</w:t>
      </w:r>
    </w:p>
    <w:p w:rsidR="006A0E09" w:rsidRDefault="006A0E09" w:rsidP="00405C92">
      <w:pPr>
        <w:jc w:val="both"/>
        <w:rPr>
          <w:rStyle w:val="Pogrubienie"/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:rsidR="0006765F" w:rsidRPr="00945F5E" w:rsidRDefault="008C5BF9" w:rsidP="00405C92">
      <w:pPr>
        <w:jc w:val="both"/>
        <w:rPr>
          <w:rFonts w:asciiTheme="majorHAnsi" w:hAnsiTheme="majorHAnsi"/>
          <w:color w:val="FF0000"/>
          <w:sz w:val="22"/>
          <w:szCs w:val="22"/>
        </w:rPr>
      </w:pPr>
      <w:r w:rsidRPr="00945F5E">
        <w:rPr>
          <w:rStyle w:val="Pogrubienie"/>
          <w:rFonts w:asciiTheme="majorHAnsi" w:hAnsiTheme="majorHAnsi" w:cs="Arial"/>
          <w:color w:val="000000"/>
          <w:sz w:val="22"/>
          <w:szCs w:val="22"/>
          <w:shd w:val="clear" w:color="auto" w:fill="FFFFFF"/>
        </w:rPr>
        <w:t>Sądecki Park Etnograficzny,</w:t>
      </w: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 oddział Muzeum Okręgowego w Nowym Sączu, prezentuje budownictwo, życie codzienne i inne aspekty wszystkich grup ludności tworzących kulturę Sądecczyzny. </w:t>
      </w:r>
      <w:r w:rsidR="00920B06"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Skansen </w:t>
      </w:r>
      <w:r w:rsidR="007274D2"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ok. </w:t>
      </w: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20 haprezentujące budownictwo poszczególnych grup etnograficznych. Poza tym w centralnym punkcie wiejskiej zabudowy usytuowano dwór szlachecki wraz z aleją dojazdową i parkiem dworskim oraz położonym w jego sąsiedztwie zespołem gospodarczym. Nad strumieniem, w północnej części Parku posadowiono zespół obiektów tradycyjnego przemysłu ludowego, napędzany siłą wody – tartak, młyn, folusz.</w:t>
      </w:r>
    </w:p>
    <w:p w:rsidR="006A0E09" w:rsidRDefault="006A0E09" w:rsidP="00405C9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:rsidR="00920D49" w:rsidRPr="00945F5E" w:rsidRDefault="00920D49" w:rsidP="00405C9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945F5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Niemal wszystkie obiekty w Sądeckim Parku Etnograficznym są oryginalne – były rozebrane w macierzystej wsi, przeniesione, zakonserwowane i na nowo zmontowane w skansenie. Przenoszone budynki zestawione są w zespoły zagrodowe, które czasem składają się z obiektów pochodzących z różnych gospodarstw, a nawet z różnych wsi (umownie nazywane zagrodą ze wsi, z której jest dom). Zasadą jest zachowanie zgodności co do grupy etnograficznej, zamożności, typu obiektu.</w:t>
      </w:r>
    </w:p>
    <w:p w:rsidR="006A0E09" w:rsidRDefault="006A0E09" w:rsidP="00405C9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iCs/>
          <w:color w:val="000000"/>
          <w:sz w:val="22"/>
          <w:szCs w:val="22"/>
        </w:rPr>
      </w:pPr>
    </w:p>
    <w:p w:rsidR="00F964A8" w:rsidRPr="00945F5E" w:rsidRDefault="00FB77CF" w:rsidP="00405C9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iCs/>
          <w:color w:val="000000"/>
          <w:sz w:val="22"/>
          <w:szCs w:val="22"/>
        </w:rPr>
      </w:pPr>
      <w:r w:rsidRPr="00FB77CF">
        <w:rPr>
          <w:rFonts w:asciiTheme="majorHAnsi" w:hAnsiTheme="majorHAnsi"/>
          <w:b/>
          <w:iCs/>
          <w:color w:val="000000"/>
          <w:sz w:val="22"/>
          <w:szCs w:val="22"/>
        </w:rPr>
        <w:t xml:space="preserve">W dniu 24 czerwca 2021 r. w godzinach popołudniowych 16.00-18-00 potężna burza wraz                            </w:t>
      </w:r>
      <w:r w:rsidRPr="00FB77CF">
        <w:rPr>
          <w:rFonts w:asciiTheme="majorHAnsi" w:hAnsiTheme="majorHAnsi"/>
          <w:b/>
          <w:iCs/>
          <w:color w:val="000000"/>
          <w:sz w:val="22"/>
          <w:szCs w:val="22"/>
        </w:rPr>
        <w:lastRenderedPageBreak/>
        <w:t xml:space="preserve">z gradobiciem uszkodziła większość obiektów w Sądeckim Parku Etnograficznym. Uszkodzone zostały dachy wykonane z dachówki ceramicznej, dachy wykonane z gontów , dachy wykonane ze słomy , elewacje budynków głównie wykonane z drewnianych (z bali  i desek ),  uszkodzone zostały orynnowania drewniane. </w:t>
      </w:r>
    </w:p>
    <w:p w:rsidR="006A0E09" w:rsidRDefault="006A0E09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b/>
          <w:sz w:val="22"/>
          <w:szCs w:val="22"/>
        </w:rPr>
      </w:pPr>
    </w:p>
    <w:p w:rsidR="009927F4" w:rsidRPr="00945F5E" w:rsidRDefault="00405C92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b/>
          <w:sz w:val="22"/>
          <w:szCs w:val="22"/>
        </w:rPr>
      </w:pPr>
      <w:r w:rsidRPr="00945F5E">
        <w:rPr>
          <w:rFonts w:asciiTheme="majorHAnsi" w:hAnsiTheme="majorHAnsi"/>
          <w:b/>
          <w:sz w:val="22"/>
          <w:szCs w:val="22"/>
        </w:rPr>
        <w:t>Projekt opisuje zakres robót budowlanych do wykonania dla przywrócenia dotychczasowego stanu technicznego budynków i obiektów.</w:t>
      </w:r>
    </w:p>
    <w:p w:rsidR="006A0E09" w:rsidRDefault="006A0E09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C25B0" w:rsidRDefault="009C25B0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945F5E">
        <w:rPr>
          <w:rFonts w:asciiTheme="majorHAnsi" w:hAnsiTheme="majorHAnsi"/>
          <w:b/>
          <w:sz w:val="22"/>
          <w:szCs w:val="22"/>
          <w:u w:val="single"/>
        </w:rPr>
        <w:t>UWAGA:</w:t>
      </w:r>
    </w:p>
    <w:p w:rsidR="009E66F1" w:rsidRPr="00945F5E" w:rsidRDefault="009E66F1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C25B0" w:rsidRPr="00945F5E" w:rsidRDefault="00405C92" w:rsidP="00370AF6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 xml:space="preserve">Roboty winne być wykonane </w:t>
      </w:r>
      <w:r w:rsidR="009C25B0" w:rsidRPr="00945F5E">
        <w:rPr>
          <w:rFonts w:asciiTheme="majorHAnsi" w:hAnsiTheme="majorHAnsi"/>
          <w:sz w:val="22"/>
          <w:szCs w:val="22"/>
        </w:rPr>
        <w:t>:</w:t>
      </w:r>
    </w:p>
    <w:p w:rsidR="009C25B0" w:rsidRPr="00945F5E" w:rsidRDefault="00405C92" w:rsidP="00DD5E8E">
      <w:pPr>
        <w:pStyle w:val="Tekstpodstawowywcity"/>
        <w:widowControl w:val="0"/>
        <w:numPr>
          <w:ilvl w:val="0"/>
          <w:numId w:val="17"/>
        </w:numPr>
        <w:tabs>
          <w:tab w:val="clear" w:pos="717"/>
        </w:tabs>
        <w:spacing w:before="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 xml:space="preserve">zgodnie </w:t>
      </w:r>
      <w:r w:rsidR="009C25B0" w:rsidRPr="00945F5E">
        <w:rPr>
          <w:rFonts w:asciiTheme="majorHAnsi" w:hAnsiTheme="majorHAnsi"/>
          <w:sz w:val="22"/>
          <w:szCs w:val="22"/>
        </w:rPr>
        <w:t>z wymogami ochrony przeciwpożarowej</w:t>
      </w:r>
      <w:r w:rsidR="00370AF6" w:rsidRPr="00945F5E">
        <w:rPr>
          <w:rFonts w:asciiTheme="majorHAnsi" w:hAnsiTheme="majorHAnsi"/>
          <w:sz w:val="22"/>
          <w:szCs w:val="22"/>
        </w:rPr>
        <w:t>,</w:t>
      </w:r>
    </w:p>
    <w:p w:rsidR="00370AF6" w:rsidRPr="00945F5E" w:rsidRDefault="00687425" w:rsidP="00DD5E8E">
      <w:pPr>
        <w:pStyle w:val="Tekstpodstawowywcity"/>
        <w:widowControl w:val="0"/>
        <w:numPr>
          <w:ilvl w:val="0"/>
          <w:numId w:val="17"/>
        </w:numPr>
        <w:tabs>
          <w:tab w:val="clear" w:pos="717"/>
        </w:tabs>
        <w:spacing w:before="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 xml:space="preserve">zgodnie </w:t>
      </w:r>
      <w:r w:rsidR="009C25B0" w:rsidRPr="00945F5E">
        <w:rPr>
          <w:rFonts w:asciiTheme="majorHAnsi" w:hAnsiTheme="majorHAnsi"/>
          <w:sz w:val="22"/>
          <w:szCs w:val="22"/>
        </w:rPr>
        <w:t>pod względem wymagań higienicznych i zdrowotnych</w:t>
      </w:r>
      <w:r w:rsidR="00370AF6" w:rsidRPr="00945F5E">
        <w:rPr>
          <w:rFonts w:asciiTheme="majorHAnsi" w:hAnsiTheme="majorHAnsi"/>
          <w:sz w:val="22"/>
          <w:szCs w:val="22"/>
        </w:rPr>
        <w:t>,</w:t>
      </w:r>
    </w:p>
    <w:p w:rsidR="00370AF6" w:rsidRDefault="009C25B0" w:rsidP="00DD5E8E">
      <w:pPr>
        <w:pStyle w:val="Tekstpodstawowywcity"/>
        <w:widowControl w:val="0"/>
        <w:numPr>
          <w:ilvl w:val="0"/>
          <w:numId w:val="17"/>
        </w:numPr>
        <w:tabs>
          <w:tab w:val="clear" w:pos="717"/>
        </w:tabs>
        <w:spacing w:before="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945F5E">
        <w:rPr>
          <w:rFonts w:asciiTheme="majorHAnsi" w:hAnsiTheme="majorHAnsi"/>
          <w:sz w:val="22"/>
          <w:szCs w:val="22"/>
        </w:rPr>
        <w:t>pod względem wymagań bezpieczeństwa i higieny pracy oraz ergonomii</w:t>
      </w:r>
      <w:r w:rsidR="00687425" w:rsidRPr="00945F5E">
        <w:rPr>
          <w:rFonts w:asciiTheme="majorHAnsi" w:hAnsiTheme="majorHAnsi"/>
          <w:sz w:val="22"/>
          <w:szCs w:val="22"/>
        </w:rPr>
        <w:t>.</w:t>
      </w:r>
    </w:p>
    <w:p w:rsidR="00796C14" w:rsidRDefault="00796C14" w:rsidP="00796C14">
      <w:pPr>
        <w:pStyle w:val="Tekstpodstawowywcity"/>
        <w:widowControl w:val="0"/>
        <w:spacing w:before="2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 w:rsidP="00796C14">
      <w:pPr>
        <w:pStyle w:val="Tekstpodstawowywcity"/>
        <w:widowControl w:val="0"/>
        <w:spacing w:before="2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 w:rsidP="00796C14">
      <w:pPr>
        <w:pStyle w:val="Tekstpodstawowywcity"/>
        <w:widowControl w:val="0"/>
        <w:spacing w:before="2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 w:rsidP="00796C14">
      <w:pPr>
        <w:pStyle w:val="Tekstpodstawowywcity"/>
        <w:widowControl w:val="0"/>
        <w:spacing w:before="2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 w:rsidP="00796C14">
      <w:pPr>
        <w:pStyle w:val="Tekstpodstawowywcity"/>
        <w:widowControl w:val="0"/>
        <w:spacing w:before="20"/>
        <w:jc w:val="both"/>
        <w:rPr>
          <w:rFonts w:asciiTheme="majorHAnsi" w:hAnsiTheme="majorHAnsi"/>
          <w:sz w:val="22"/>
          <w:szCs w:val="22"/>
        </w:rPr>
      </w:pPr>
    </w:p>
    <w:p w:rsidR="00796C14" w:rsidRPr="00945F5E" w:rsidRDefault="00796C14" w:rsidP="00796C14">
      <w:pPr>
        <w:pStyle w:val="Tekstpodstawowywcity"/>
        <w:widowControl w:val="0"/>
        <w:spacing w:before="20"/>
        <w:jc w:val="both"/>
        <w:rPr>
          <w:rFonts w:asciiTheme="majorHAnsi" w:hAnsiTheme="majorHAnsi"/>
          <w:sz w:val="22"/>
          <w:szCs w:val="22"/>
        </w:rPr>
      </w:pPr>
    </w:p>
    <w:p w:rsidR="009C25B0" w:rsidRDefault="009C25B0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796C14" w:rsidRPr="00945F5E" w:rsidRDefault="00796C14">
      <w:pPr>
        <w:pStyle w:val="Tekstpodstawowywcity"/>
        <w:widowControl w:val="0"/>
        <w:tabs>
          <w:tab w:val="left" w:pos="993"/>
        </w:tabs>
        <w:spacing w:before="20"/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945F5E" w:rsidRPr="0088397D" w:rsidRDefault="00945F5E" w:rsidP="00945F5E">
      <w:pPr>
        <w:pStyle w:val="Podtytu"/>
        <w:rPr>
          <w:rFonts w:asciiTheme="majorHAnsi" w:hAnsiTheme="majorHAnsi"/>
          <w:sz w:val="144"/>
          <w:szCs w:val="144"/>
        </w:rPr>
      </w:pPr>
      <w:r>
        <w:rPr>
          <w:rFonts w:asciiTheme="majorHAnsi" w:hAnsiTheme="majorHAnsi"/>
          <w:sz w:val="144"/>
          <w:szCs w:val="144"/>
        </w:rPr>
        <w:lastRenderedPageBreak/>
        <w:t>B</w:t>
      </w:r>
    </w:p>
    <w:p w:rsidR="00687425" w:rsidRPr="00945F5E" w:rsidRDefault="00687425" w:rsidP="00687425">
      <w:pPr>
        <w:pStyle w:val="Podtytu"/>
        <w:rPr>
          <w:rFonts w:asciiTheme="majorHAnsi" w:hAnsiTheme="majorHAnsi"/>
          <w:sz w:val="22"/>
          <w:szCs w:val="22"/>
        </w:rPr>
      </w:pPr>
    </w:p>
    <w:p w:rsidR="009C25B0" w:rsidRPr="00945F5E" w:rsidRDefault="009C25B0">
      <w:pPr>
        <w:spacing w:before="120"/>
        <w:jc w:val="both"/>
        <w:rPr>
          <w:rFonts w:asciiTheme="majorHAnsi" w:hAnsiTheme="majorHAnsi"/>
          <w:b/>
          <w:sz w:val="22"/>
          <w:szCs w:val="22"/>
        </w:rPr>
      </w:pPr>
    </w:p>
    <w:p w:rsidR="009C25B0" w:rsidRPr="00945F5E" w:rsidRDefault="009C25B0">
      <w:pPr>
        <w:pStyle w:val="Tytu"/>
        <w:spacing w:before="20"/>
        <w:ind w:firstLine="142"/>
        <w:rPr>
          <w:rFonts w:asciiTheme="majorHAnsi" w:hAnsiTheme="majorHAnsi"/>
          <w:sz w:val="22"/>
          <w:szCs w:val="22"/>
          <w:lang w:val="de-DE"/>
        </w:rPr>
      </w:pPr>
    </w:p>
    <w:p w:rsidR="00945F5E" w:rsidRPr="0088397D" w:rsidRDefault="00945F5E" w:rsidP="00945F5E">
      <w:pPr>
        <w:widowControl w:val="0"/>
        <w:autoSpaceDE w:val="0"/>
        <w:autoSpaceDN w:val="0"/>
        <w:adjustRightInd w:val="0"/>
        <w:spacing w:before="20"/>
        <w:jc w:val="center"/>
        <w:rPr>
          <w:rFonts w:asciiTheme="majorHAnsi" w:hAnsiTheme="majorHAnsi"/>
          <w:b/>
          <w:sz w:val="56"/>
        </w:rPr>
      </w:pPr>
      <w:r w:rsidRPr="0088397D">
        <w:rPr>
          <w:rFonts w:asciiTheme="majorHAnsi" w:hAnsiTheme="majorHAnsi"/>
          <w:b/>
          <w:sz w:val="56"/>
        </w:rPr>
        <w:t xml:space="preserve">część </w:t>
      </w:r>
      <w:r>
        <w:rPr>
          <w:rFonts w:asciiTheme="majorHAnsi" w:hAnsiTheme="majorHAnsi"/>
          <w:b/>
          <w:sz w:val="56"/>
        </w:rPr>
        <w:t>opisowa</w:t>
      </w:r>
    </w:p>
    <w:p w:rsidR="009C25B0" w:rsidRPr="00945F5E" w:rsidRDefault="009C25B0">
      <w:pPr>
        <w:widowControl w:val="0"/>
        <w:autoSpaceDE w:val="0"/>
        <w:autoSpaceDN w:val="0"/>
        <w:adjustRightInd w:val="0"/>
        <w:spacing w:before="20"/>
        <w:jc w:val="both"/>
        <w:rPr>
          <w:rFonts w:asciiTheme="majorHAnsi" w:hAnsiTheme="majorHAnsi"/>
          <w:b/>
          <w:sz w:val="22"/>
          <w:szCs w:val="22"/>
        </w:rPr>
      </w:pPr>
      <w:r w:rsidRPr="00945F5E">
        <w:rPr>
          <w:rFonts w:asciiTheme="majorHAnsi" w:hAnsiTheme="majorHAnsi"/>
          <w:b/>
          <w:sz w:val="22"/>
          <w:szCs w:val="22"/>
          <w:u w:val="single"/>
        </w:rPr>
        <w:t xml:space="preserve">I  opis techniczny - spis treści. </w:t>
      </w:r>
    </w:p>
    <w:p w:rsidR="00D6773C" w:rsidRPr="00945F5E" w:rsidRDefault="00D6773C" w:rsidP="00DD5E8E">
      <w:pPr>
        <w:numPr>
          <w:ilvl w:val="0"/>
          <w:numId w:val="6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Theme="majorHAnsi" w:hAnsiTheme="majorHAnsi"/>
          <w:b/>
          <w:sz w:val="22"/>
          <w:szCs w:val="22"/>
        </w:rPr>
      </w:pPr>
      <w:r w:rsidRPr="00945F5E">
        <w:rPr>
          <w:rFonts w:asciiTheme="majorHAnsi" w:hAnsiTheme="majorHAnsi"/>
          <w:b/>
          <w:sz w:val="22"/>
          <w:szCs w:val="22"/>
        </w:rPr>
        <w:t>dane ogólne</w:t>
      </w:r>
    </w:p>
    <w:p w:rsidR="009C25B0" w:rsidRPr="00920B06" w:rsidRDefault="00386F2B" w:rsidP="00DD5E8E">
      <w:pPr>
        <w:numPr>
          <w:ilvl w:val="0"/>
          <w:numId w:val="6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Theme="majorHAnsi" w:hAnsiTheme="majorHAnsi"/>
          <w:b/>
          <w:sz w:val="22"/>
          <w:szCs w:val="22"/>
        </w:rPr>
      </w:pPr>
      <w:r w:rsidRPr="00945F5E">
        <w:rPr>
          <w:rFonts w:asciiTheme="majorHAnsi" w:hAnsiTheme="majorHAnsi"/>
          <w:b/>
          <w:sz w:val="22"/>
          <w:szCs w:val="22"/>
        </w:rPr>
        <w:t>z</w:t>
      </w:r>
      <w:r w:rsidR="00CC27F0" w:rsidRPr="00945F5E">
        <w:rPr>
          <w:rFonts w:asciiTheme="majorHAnsi" w:hAnsiTheme="majorHAnsi"/>
          <w:b/>
          <w:sz w:val="22"/>
          <w:szCs w:val="22"/>
        </w:rPr>
        <w:t xml:space="preserve">akres </w:t>
      </w:r>
      <w:r w:rsidR="00CD431E" w:rsidRPr="00945F5E">
        <w:rPr>
          <w:rFonts w:asciiTheme="majorHAnsi" w:hAnsiTheme="majorHAnsi"/>
          <w:b/>
          <w:sz w:val="22"/>
          <w:szCs w:val="22"/>
        </w:rPr>
        <w:t xml:space="preserve">robót dla całego zamierzenia </w:t>
      </w:r>
      <w:r w:rsidR="00CD431E" w:rsidRPr="00920B06">
        <w:rPr>
          <w:rFonts w:asciiTheme="majorHAnsi" w:hAnsiTheme="majorHAnsi"/>
          <w:b/>
          <w:sz w:val="22"/>
          <w:szCs w:val="22"/>
        </w:rPr>
        <w:t>budowlanego</w:t>
      </w:r>
      <w:r w:rsidR="009C25B0" w:rsidRPr="00920B06">
        <w:rPr>
          <w:rFonts w:asciiTheme="majorHAnsi" w:hAnsiTheme="majorHAnsi"/>
          <w:b/>
          <w:sz w:val="22"/>
          <w:szCs w:val="22"/>
        </w:rPr>
        <w:t>.</w:t>
      </w:r>
    </w:p>
    <w:p w:rsidR="009C25B0" w:rsidRPr="00920B06" w:rsidRDefault="00386F2B" w:rsidP="00DD5E8E">
      <w:pPr>
        <w:numPr>
          <w:ilvl w:val="0"/>
          <w:numId w:val="6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Theme="majorHAnsi" w:hAnsiTheme="majorHAnsi"/>
          <w:b/>
          <w:sz w:val="22"/>
          <w:szCs w:val="22"/>
        </w:rPr>
      </w:pPr>
      <w:r w:rsidRPr="00920B06">
        <w:rPr>
          <w:rFonts w:asciiTheme="majorHAnsi" w:hAnsiTheme="majorHAnsi"/>
          <w:b/>
          <w:sz w:val="22"/>
          <w:szCs w:val="22"/>
        </w:rPr>
        <w:t>z</w:t>
      </w:r>
      <w:r w:rsidR="009C25B0" w:rsidRPr="00920B06">
        <w:rPr>
          <w:rFonts w:asciiTheme="majorHAnsi" w:hAnsiTheme="majorHAnsi"/>
          <w:b/>
          <w:sz w:val="22"/>
          <w:szCs w:val="22"/>
        </w:rPr>
        <w:t>agospodarowania działki.</w:t>
      </w:r>
    </w:p>
    <w:p w:rsidR="009C25B0" w:rsidRPr="00920B06" w:rsidRDefault="00386F2B" w:rsidP="00DD5E8E">
      <w:pPr>
        <w:numPr>
          <w:ilvl w:val="0"/>
          <w:numId w:val="6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Theme="majorHAnsi" w:hAnsiTheme="majorHAnsi"/>
          <w:b/>
          <w:sz w:val="22"/>
          <w:szCs w:val="22"/>
        </w:rPr>
      </w:pPr>
      <w:r w:rsidRPr="00920B06">
        <w:rPr>
          <w:rFonts w:asciiTheme="majorHAnsi" w:hAnsiTheme="majorHAnsi"/>
          <w:b/>
          <w:sz w:val="22"/>
          <w:szCs w:val="22"/>
        </w:rPr>
        <w:t>d</w:t>
      </w:r>
      <w:r w:rsidR="009C25B0" w:rsidRPr="00920B06">
        <w:rPr>
          <w:rFonts w:asciiTheme="majorHAnsi" w:hAnsiTheme="majorHAnsi"/>
          <w:b/>
          <w:sz w:val="22"/>
          <w:szCs w:val="22"/>
        </w:rPr>
        <w:t>ane istotne dla środowiska oraz higieny i zdrowia .</w:t>
      </w:r>
    </w:p>
    <w:p w:rsidR="009C25B0" w:rsidRPr="00920B06" w:rsidRDefault="00386F2B" w:rsidP="00DD5E8E">
      <w:pPr>
        <w:numPr>
          <w:ilvl w:val="0"/>
          <w:numId w:val="6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Theme="majorHAnsi" w:hAnsiTheme="majorHAnsi"/>
          <w:b/>
          <w:sz w:val="22"/>
          <w:szCs w:val="22"/>
        </w:rPr>
      </w:pPr>
      <w:r w:rsidRPr="00920B06">
        <w:rPr>
          <w:rFonts w:asciiTheme="majorHAnsi" w:hAnsiTheme="majorHAnsi"/>
          <w:b/>
          <w:sz w:val="22"/>
          <w:szCs w:val="22"/>
        </w:rPr>
        <w:t>o</w:t>
      </w:r>
      <w:r w:rsidR="009C25B0" w:rsidRPr="00920B06">
        <w:rPr>
          <w:rFonts w:asciiTheme="majorHAnsi" w:hAnsiTheme="majorHAnsi"/>
          <w:b/>
          <w:sz w:val="22"/>
          <w:szCs w:val="22"/>
        </w:rPr>
        <w:t>chrona przeciwpożarowa.</w:t>
      </w:r>
    </w:p>
    <w:p w:rsidR="009C25B0" w:rsidRPr="00920B06" w:rsidRDefault="00386F2B" w:rsidP="00DD5E8E">
      <w:pPr>
        <w:numPr>
          <w:ilvl w:val="0"/>
          <w:numId w:val="6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="Tahoma" w:hAnsi="Tahoma"/>
          <w:b/>
          <w:sz w:val="22"/>
          <w:szCs w:val="22"/>
        </w:rPr>
      </w:pPr>
      <w:r w:rsidRPr="00920B06">
        <w:rPr>
          <w:rFonts w:asciiTheme="majorHAnsi" w:hAnsiTheme="majorHAnsi"/>
          <w:b/>
          <w:sz w:val="22"/>
          <w:szCs w:val="22"/>
        </w:rPr>
        <w:t>d</w:t>
      </w:r>
      <w:r w:rsidR="009C25B0" w:rsidRPr="00920B06">
        <w:rPr>
          <w:rFonts w:asciiTheme="majorHAnsi" w:hAnsiTheme="majorHAnsi"/>
          <w:b/>
          <w:sz w:val="22"/>
          <w:szCs w:val="22"/>
        </w:rPr>
        <w:t>ane końcowe</w:t>
      </w:r>
      <w:r w:rsidR="009C25B0" w:rsidRPr="00920B06">
        <w:rPr>
          <w:rFonts w:ascii="Tahoma" w:hAnsi="Tahoma"/>
          <w:b/>
          <w:sz w:val="22"/>
          <w:szCs w:val="22"/>
        </w:rPr>
        <w:t>.</w:t>
      </w:r>
    </w:p>
    <w:p w:rsidR="009C25B0" w:rsidRPr="00920B06" w:rsidRDefault="009C25B0">
      <w:pPr>
        <w:pStyle w:val="Tytu"/>
        <w:spacing w:before="20"/>
        <w:jc w:val="both"/>
        <w:rPr>
          <w:rFonts w:ascii="Tahoma" w:hAnsi="Tahoma"/>
          <w:sz w:val="22"/>
          <w:szCs w:val="22"/>
        </w:rPr>
      </w:pPr>
    </w:p>
    <w:p w:rsidR="009C25B0" w:rsidRPr="00920B06" w:rsidRDefault="009C25B0">
      <w:pPr>
        <w:pStyle w:val="Tytu"/>
        <w:spacing w:before="20"/>
        <w:jc w:val="both"/>
        <w:rPr>
          <w:rFonts w:ascii="Tahoma" w:hAnsi="Tahoma"/>
          <w:sz w:val="22"/>
          <w:szCs w:val="22"/>
        </w:rPr>
      </w:pPr>
    </w:p>
    <w:p w:rsidR="009C25B0" w:rsidRDefault="009C25B0">
      <w:pPr>
        <w:widowControl w:val="0"/>
        <w:autoSpaceDE w:val="0"/>
        <w:autoSpaceDN w:val="0"/>
        <w:adjustRightInd w:val="0"/>
        <w:spacing w:before="20"/>
        <w:jc w:val="both"/>
        <w:rPr>
          <w:rFonts w:ascii="Tahoma" w:hAnsi="Tahoma"/>
          <w:b/>
          <w:sz w:val="12"/>
        </w:rPr>
      </w:pPr>
    </w:p>
    <w:p w:rsidR="009C25B0" w:rsidRDefault="009C25B0">
      <w:pPr>
        <w:pStyle w:val="Tekstpodstawowy"/>
        <w:spacing w:before="60"/>
        <w:rPr>
          <w:rFonts w:ascii="Tahoma" w:hAnsi="Tahoma"/>
          <w:b/>
          <w:sz w:val="10"/>
        </w:rPr>
      </w:pPr>
      <w:r>
        <w:rPr>
          <w:rFonts w:ascii="Tahoma" w:hAnsi="Tahoma"/>
          <w:sz w:val="12"/>
        </w:rPr>
        <w:br w:type="page"/>
      </w:r>
    </w:p>
    <w:p w:rsidR="00B623F2" w:rsidRDefault="00B623F2" w:rsidP="00B623F2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6E4478">
        <w:rPr>
          <w:rFonts w:asciiTheme="majorHAnsi" w:hAnsiTheme="majorHAnsi"/>
          <w:b/>
          <w:sz w:val="22"/>
          <w:szCs w:val="22"/>
          <w:u w:val="single"/>
        </w:rPr>
        <w:lastRenderedPageBreak/>
        <w:t>1 dane ogólne.</w:t>
      </w:r>
    </w:p>
    <w:p w:rsidR="00243E44" w:rsidRPr="006E4478" w:rsidRDefault="00920B06" w:rsidP="00374CDF">
      <w:pPr>
        <w:widowControl w:val="0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6E4478">
        <w:rPr>
          <w:rFonts w:asciiTheme="majorHAnsi" w:hAnsiTheme="majorHAnsi" w:cs="Tahoma"/>
          <w:color w:val="000000"/>
          <w:sz w:val="22"/>
          <w:szCs w:val="22"/>
        </w:rPr>
        <w:t>Sądecki Park Etnograficzny</w:t>
      </w:r>
      <w:r w:rsidR="00243E44" w:rsidRPr="006E4478">
        <w:rPr>
          <w:rFonts w:asciiTheme="majorHAnsi" w:hAnsiTheme="majorHAnsi" w:cs="Tahoma"/>
          <w:color w:val="000000"/>
          <w:sz w:val="22"/>
          <w:szCs w:val="22"/>
        </w:rPr>
        <w:t xml:space="preserve">, zlokalizowane jest w Nowym Sączu przy ul. </w:t>
      </w:r>
      <w:r w:rsidR="006E4478" w:rsidRPr="006E4478">
        <w:rPr>
          <w:rFonts w:asciiTheme="majorHAnsi" w:hAnsiTheme="majorHAnsi" w:cs="Tahoma"/>
          <w:color w:val="000000"/>
          <w:sz w:val="22"/>
          <w:szCs w:val="22"/>
        </w:rPr>
        <w:t>Długoszowskieg</w:t>
      </w:r>
      <w:r w:rsidR="00945F5E">
        <w:rPr>
          <w:rFonts w:asciiTheme="majorHAnsi" w:hAnsiTheme="majorHAnsi" w:cs="Tahoma"/>
          <w:color w:val="000000"/>
          <w:sz w:val="22"/>
          <w:szCs w:val="22"/>
        </w:rPr>
        <w:t xml:space="preserve">o </w:t>
      </w:r>
      <w:r w:rsidR="006E4478" w:rsidRPr="006E4478">
        <w:rPr>
          <w:rFonts w:asciiTheme="majorHAnsi" w:hAnsiTheme="majorHAnsi" w:cs="Tahoma"/>
          <w:color w:val="000000"/>
          <w:sz w:val="22"/>
          <w:szCs w:val="22"/>
        </w:rPr>
        <w:t xml:space="preserve"> 86 b</w:t>
      </w:r>
      <w:r w:rsidR="00687425" w:rsidRPr="006E4478">
        <w:rPr>
          <w:rFonts w:asciiTheme="majorHAnsi" w:hAnsiTheme="majorHAnsi" w:cs="Tahoma"/>
          <w:color w:val="000000"/>
          <w:sz w:val="22"/>
          <w:szCs w:val="22"/>
        </w:rPr>
        <w:t>.</w:t>
      </w:r>
    </w:p>
    <w:p w:rsidR="006E4478" w:rsidRPr="006E4478" w:rsidRDefault="006E4478" w:rsidP="00374CDF">
      <w:pPr>
        <w:widowControl w:val="0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96C14">
        <w:rPr>
          <w:rStyle w:val="Pogrubienie"/>
          <w:rFonts w:asciiTheme="majorHAnsi" w:hAnsiTheme="majorHAnsi" w:cs="Arial"/>
          <w:b w:val="0"/>
          <w:color w:val="000000"/>
          <w:sz w:val="22"/>
          <w:szCs w:val="22"/>
          <w:shd w:val="clear" w:color="auto" w:fill="FFFFFF"/>
        </w:rPr>
        <w:t>Sądecki Park Etnograficzny,</w:t>
      </w:r>
      <w:r w:rsidRPr="006E4478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 oddział Muzeum Okręgowego w Nowym Sączu, prezentuje budownictwo, życie codzienne i inne aspekty wszystkich grup ludności tworzących kulturę Sądecczyzny. Projekt układu przestrzennego Parku uwzględnia podział terenu ekspozycyjnego (20 ha) sektory.</w:t>
      </w:r>
    </w:p>
    <w:p w:rsidR="00CC27F0" w:rsidRPr="006E4478" w:rsidRDefault="00B623F2" w:rsidP="00CC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240"/>
        <w:ind w:left="567" w:hanging="567"/>
        <w:jc w:val="both"/>
        <w:rPr>
          <w:rFonts w:asciiTheme="majorHAnsi" w:hAnsiTheme="majorHAnsi"/>
          <w:b/>
          <w:sz w:val="22"/>
          <w:szCs w:val="22"/>
        </w:rPr>
      </w:pPr>
      <w:r w:rsidRPr="006E4478">
        <w:rPr>
          <w:rFonts w:asciiTheme="majorHAnsi" w:hAnsiTheme="majorHAnsi"/>
          <w:b/>
          <w:sz w:val="22"/>
          <w:szCs w:val="22"/>
        </w:rPr>
        <w:t>2.</w:t>
      </w:r>
      <w:r w:rsidR="00186FD5" w:rsidRPr="006E4478">
        <w:rPr>
          <w:rFonts w:asciiTheme="majorHAnsi" w:hAnsiTheme="majorHAnsi"/>
          <w:b/>
          <w:sz w:val="22"/>
          <w:szCs w:val="22"/>
        </w:rPr>
        <w:t>z</w:t>
      </w:r>
      <w:r w:rsidR="00CC27F0" w:rsidRPr="006E4478">
        <w:rPr>
          <w:rFonts w:asciiTheme="majorHAnsi" w:hAnsiTheme="majorHAnsi"/>
          <w:b/>
          <w:sz w:val="22"/>
          <w:szCs w:val="22"/>
        </w:rPr>
        <w:t>akres robót dla całego zamierzenia budowlanego  dla poszczególnych  obiektów budowlanych.</w:t>
      </w:r>
    </w:p>
    <w:p w:rsidR="00CC27F0" w:rsidRPr="006E4478" w:rsidRDefault="00CC27F0" w:rsidP="00CC27F0">
      <w:pPr>
        <w:widowControl w:val="0"/>
        <w:tabs>
          <w:tab w:val="left" w:pos="567"/>
        </w:tabs>
        <w:spacing w:before="120"/>
        <w:jc w:val="both"/>
        <w:rPr>
          <w:rFonts w:asciiTheme="majorHAnsi" w:hAnsiTheme="majorHAnsi"/>
          <w:snapToGrid w:val="0"/>
          <w:sz w:val="22"/>
          <w:szCs w:val="22"/>
        </w:rPr>
      </w:pPr>
      <w:r w:rsidRPr="006E4478">
        <w:rPr>
          <w:rFonts w:asciiTheme="majorHAnsi" w:hAnsiTheme="majorHAnsi"/>
          <w:snapToGrid w:val="0"/>
          <w:sz w:val="22"/>
          <w:szCs w:val="22"/>
        </w:rPr>
        <w:t xml:space="preserve">Przedmiotem </w:t>
      </w:r>
      <w:r w:rsidR="006E4478">
        <w:rPr>
          <w:rFonts w:asciiTheme="majorHAnsi" w:hAnsiTheme="majorHAnsi"/>
          <w:snapToGrid w:val="0"/>
          <w:sz w:val="22"/>
          <w:szCs w:val="22"/>
        </w:rPr>
        <w:t>projektu budowlanego</w:t>
      </w:r>
      <w:r w:rsidRPr="006E4478">
        <w:rPr>
          <w:rFonts w:asciiTheme="majorHAnsi" w:hAnsiTheme="majorHAnsi"/>
          <w:snapToGrid w:val="0"/>
          <w:sz w:val="22"/>
          <w:szCs w:val="22"/>
        </w:rPr>
        <w:t xml:space="preserve"> jest wykonanie robót budowlanych </w:t>
      </w:r>
      <w:r w:rsidR="005D5ACD" w:rsidRPr="006E4478">
        <w:rPr>
          <w:rFonts w:asciiTheme="majorHAnsi" w:hAnsiTheme="majorHAnsi"/>
          <w:snapToGrid w:val="0"/>
          <w:sz w:val="22"/>
          <w:szCs w:val="22"/>
        </w:rPr>
        <w:t>modernizacyjnych i remontowych w celu przywrócenia dotychczasowego stanu technicznego obiektów:</w:t>
      </w:r>
    </w:p>
    <w:p w:rsidR="00374CDF" w:rsidRPr="00374CDF" w:rsidRDefault="00374CDF">
      <w:pPr>
        <w:pStyle w:val="Tekstpodstawowy"/>
        <w:pBdr>
          <w:bottom w:val="threeDEngrave" w:sz="24" w:space="0" w:color="auto"/>
        </w:pBdr>
        <w:spacing w:before="60"/>
        <w:rPr>
          <w:rFonts w:asciiTheme="majorHAnsi" w:hAnsiTheme="majorHAnsi"/>
          <w:b/>
          <w:sz w:val="10"/>
          <w:szCs w:val="10"/>
        </w:rPr>
      </w:pPr>
    </w:p>
    <w:p w:rsidR="008B5A50" w:rsidRDefault="008B5A50" w:rsidP="00374CDF">
      <w:pPr>
        <w:rPr>
          <w:rFonts w:ascii="Arial" w:hAnsi="Arial" w:cs="Arial"/>
          <w:b/>
          <w:sz w:val="22"/>
          <w:szCs w:val="22"/>
        </w:rPr>
      </w:pPr>
    </w:p>
    <w:p w:rsidR="00374CDF" w:rsidRPr="008B5A50" w:rsidRDefault="00374CDF" w:rsidP="00374CDF">
      <w:pPr>
        <w:rPr>
          <w:rFonts w:asciiTheme="majorHAnsi" w:hAnsiTheme="majorHAnsi" w:cs="Arial"/>
          <w:b/>
          <w:sz w:val="22"/>
          <w:szCs w:val="22"/>
        </w:rPr>
      </w:pPr>
      <w:r w:rsidRPr="008B5A50">
        <w:rPr>
          <w:rFonts w:asciiTheme="majorHAnsi" w:hAnsiTheme="majorHAnsi" w:cs="Arial"/>
          <w:b/>
          <w:sz w:val="22"/>
          <w:szCs w:val="22"/>
        </w:rPr>
        <w:t>Wykaz obiektów objętych zadaniem:</w:t>
      </w:r>
      <w:r w:rsidR="00057D2A">
        <w:rPr>
          <w:rFonts w:asciiTheme="majorHAnsi" w:hAnsiTheme="majorHAnsi" w:cs="Arial"/>
          <w:b/>
          <w:sz w:val="22"/>
          <w:szCs w:val="22"/>
        </w:rPr>
        <w:t xml:space="preserve"> z</w:t>
      </w:r>
      <w:r w:rsidRPr="008B5A50">
        <w:rPr>
          <w:rFonts w:asciiTheme="majorHAnsi" w:hAnsiTheme="majorHAnsi" w:cs="Arial"/>
          <w:b/>
          <w:sz w:val="22"/>
          <w:szCs w:val="22"/>
        </w:rPr>
        <w:t>akres planowanych robót</w:t>
      </w:r>
    </w:p>
    <w:p w:rsidR="008952D1" w:rsidRDefault="008952D1" w:rsidP="008952D1">
      <w:pPr>
        <w:pStyle w:val="Nagwek1"/>
        <w:ind w:left="0"/>
        <w:jc w:val="left"/>
        <w:rPr>
          <w:rFonts w:asciiTheme="majorHAnsi" w:hAnsiTheme="majorHAnsi"/>
          <w:sz w:val="22"/>
          <w:szCs w:val="22"/>
        </w:rPr>
      </w:pPr>
    </w:p>
    <w:p w:rsidR="008952D1" w:rsidRDefault="008952D1" w:rsidP="008952D1">
      <w:pPr>
        <w:pStyle w:val="Nagwek1"/>
        <w:ind w:left="0"/>
        <w:jc w:val="left"/>
        <w:rPr>
          <w:rFonts w:asciiTheme="majorHAnsi" w:hAnsiTheme="majorHAnsi"/>
          <w:sz w:val="22"/>
          <w:szCs w:val="22"/>
        </w:rPr>
      </w:pPr>
      <w:r w:rsidRPr="008952D1">
        <w:rPr>
          <w:rFonts w:asciiTheme="majorHAnsi" w:hAnsiTheme="majorHAnsi"/>
          <w:sz w:val="22"/>
          <w:szCs w:val="22"/>
        </w:rPr>
        <w:t>Budynki zaplecza Skansenu.</w:t>
      </w:r>
    </w:p>
    <w:tbl>
      <w:tblPr>
        <w:tblW w:w="899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73"/>
        <w:gridCol w:w="384"/>
        <w:gridCol w:w="7838"/>
      </w:tblGrid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Budynek dozorcówka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renowacja i impregnacja elewacji drewnianej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renowacja i impregnacja elewacji drewnianej słupki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impregnacja i renowacja elewacji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dachówki Marsylka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fi 100 szt.2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fi 100 szt.2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Budynek Willa z Piwnicznej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dół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góra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dół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góra elewacja drewniana renowacja i impregnacja 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dachówki Marsylka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Budynek kasy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dół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8952D1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góra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pokrycia dachu z dachówki zakładkowej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Budynek biurowy stary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góra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dół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elewacja drewniana renowacja i impregnacja 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dachówki dach 1 20%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dachówki dach 2 20%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Budynek socjalny ( administracyjny)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blachodachówka wymiana 30%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 fi 100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Magazyn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60%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 fi 100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Wiata montażowa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60%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elewacja drewniana renowacja i impregnacja 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 fi 100 szt.2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Garaże blaszane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50%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Budynek socjalny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60%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elewacja drewniana renowacja i impregnacja 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elewacja drewniana renowacja i impregnacja 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 fi 100 szt.2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Wiata z maszynownią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50%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elewacja drewniana renowacja i impregnacja 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 fi 100 szt.2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słupki drewniane renowacja i impregnacja szt.3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Wiata ze stolarnią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20%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elewacja drewniana renowacja i impregnacja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Wiata z częścią murowaną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 blacha trapezowa wymiana 60%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 fi 100 szt.1</w:t>
            </w:r>
            <w:r w:rsid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Wiata </w:t>
            </w:r>
            <w:r w:rsidR="000A6832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z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-dachówka  30%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elewacja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rynny plastikowej  fi 100 szt.1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Wiata przy Wilii z Popradu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Dach z gontu 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B777C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S</w:t>
            </w:r>
            <w:r w:rsid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ądecki Park Etnograficzny</w:t>
            </w: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(5) Spichlerz z Gostwicy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dwuspadowy ze słomy wymiana słomy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elewacja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elewacja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góra elewacja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( 6 ) Stajnia z Mokrej Wsi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pokrycia dachu ze słomy ( 70%)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impregnacja drzwi drewnianych 3szt.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1bielona wapnem Remmersa renowacja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( 4 ) Chlewik z Gostwicy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pokrycia dachu ze słomy 80%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górna renowacja pobielenie wapnem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dolna renowacja pobielenie wapnem</w:t>
            </w:r>
          </w:p>
        </w:tc>
      </w:tr>
      <w:tr w:rsidR="004D264C" w:rsidRPr="008952D1" w:rsidTr="009E66F1">
        <w:trPr>
          <w:trHeight w:val="57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9E66F1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łącznik z ze stajnią dolna renowacja pobielenie wapnem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( 7 ) Wozówka z Mokrej Wsi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pokrycia dachu ze słomy 70%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górna renowacja pobielenie wapnem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dolna renowacja pobielenie wapnem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renowacja pobielenie wapnem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(1) Chałupa biednego wyrobnika z Podegrodzia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renowacja pobielenie wapnem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pokrycia dachu ze słomy 80%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(11) Kościół z Łososiny Dolnej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w 100 % do renowacji i impregnacji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renowacja i impregnacja daszków z gontu 4 szt.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słupki drewniane 2 szt.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rynna miedziana fi 100 wymiana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słupki drewniane 4 szt.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rynna miedziana fi 100 wymiana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4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5 drewniana góra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5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6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7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7 rynna miedziana fi 100 wymiana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8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8 rynna miedziana fi 100 wymiana 2 szt.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(11)  Ogrodzenie Kościoła z Łososiny Dolnej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brama wejściowa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ogrodzenie pokrycie z gontów renowacja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kapliczek szt. 6 impregnacja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brama wejściowa drewniana impregnacja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(15)  Stajnia z wozownią z Lipnicy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3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do wymiany 40%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impregnacja i konserwacja 100 %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(12) Stodoła folwarczna z Kamienicy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bale drewniane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bale drewniane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wrota drewniane impregnacja i konserwacja 2szt.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80%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(13) Szopa kieratowa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drewniany renowacja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(2) Chałupa z Gostwicy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80%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bielona wapnem Remmersa renowacja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bielona wapnem Remmersa renowacja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(3) Stodoła z Biegonic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80%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1renowaja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góra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dół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(58) Stodoła z Zarzecza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80%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1renowaja i impregnacja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(78) Stodoła z Popowic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wymiana dachówki szt.15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góra drewniana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dół drewniana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(53) Owczarnia z Zagorzyna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 drewniana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góra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dół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60%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(54) Spichlerz z Kiczni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50%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 drewniana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(47) Chałupa Myjaka z Zagorzyna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tynk wapienny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góra  tynk wapienny 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dół  tynk wapienny 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podłoga drewniana balkonu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słupki balkonu szt.13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dachówka Marsylka do wymiany 20%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(60) Stajnia z Kamienicy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1góra  bale drewniane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dół bale drewniane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bale drewniane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dachówka ceramiczna wymiana 30 %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(59) Szopa kieratowa z Maszkowic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dachówka ceramiczna wymiana 40 %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słupki drewniane szt.4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podpory poziome szt.4 drewniane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podpory poziome szt.6 drewniane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(50) Stodoła z Kamienicy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1góra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dół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3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70%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(49) Spichlerz z Kiczni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3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20%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Balkon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Balkon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(64) Szkoła ludowa z Nowego Rybia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drzwi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góra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Dach eternit ekologiczny do wymiany </w:t>
            </w:r>
            <w:r w:rsidR="00737B65">
              <w:rPr>
                <w:rFonts w:asciiTheme="majorHAnsi" w:hAnsiTheme="majorHAnsi" w:cs="Arial"/>
                <w:color w:val="000000"/>
                <w:sz w:val="22"/>
                <w:szCs w:val="22"/>
              </w:rPr>
              <w:t>10</w:t>
            </w: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(48) Spichlerz z Zagorzyna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(39) Chałupa z Łosia k Gorlic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20%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(35) Spichlerz z Muszynki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tynk wapienny renowacja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górna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(36) Spichlerz z Muszynki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bale  drewniane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(16) Spichlerz z Męciny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góra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10%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podłoga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(14) Kurnik dworski z Tymbarku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,2,3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(79) Wiatrak ze Starej Wsi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blachy do wymiany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(65) Wiatrak ze Kaniny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blachy do wymiany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(17)  Dwór z Rdzawy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(18)  Studnia z Nawojowej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(43)  Spichlerz z Królowej Górnej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10%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(42) Budynek gospodarczy z Królowej Górnej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z bali  drewnianych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wrota drewniane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20%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(41)  Chałupa z zagrody z Królowej Górnej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drewniana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wrota drewniane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20%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(30)  Cerkiew grekokatolicka z Czarnego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 drewniana + gont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 drewniana + gont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 drewniana 3 + gont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4  drewniana + gont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5  drewniana + gont renowacja i impregnacja 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wymiana 30%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ogrodzenie pokryte gontem do wymiany 30% gontu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ogrodzenie pokryte gontem konserwacja 100%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4D264C" w:rsidRPr="008952D1" w:rsidTr="009E66F1">
        <w:trPr>
          <w:trHeight w:val="30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(20)  Chałupa z Mszalnicy</w:t>
            </w:r>
          </w:p>
        </w:tc>
      </w:tr>
      <w:tr w:rsidR="004D264C" w:rsidRPr="008952D1" w:rsidTr="009E66F1">
        <w:trPr>
          <w:trHeight w:val="28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4C" w:rsidRPr="008952D1" w:rsidRDefault="004D264C" w:rsidP="004D264C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8952D1" w:rsidRDefault="004D264C" w:rsidP="004D264C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952D1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do wymiany 70%</w:t>
            </w:r>
          </w:p>
        </w:tc>
      </w:tr>
    </w:tbl>
    <w:p w:rsidR="004D264C" w:rsidRPr="008952D1" w:rsidRDefault="004D264C" w:rsidP="00374CDF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10958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567"/>
        <w:gridCol w:w="389"/>
        <w:gridCol w:w="10002"/>
      </w:tblGrid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(22)  Stodoła z Wojnarowej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do wymiany 70%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(19) Chałupa z Lipnicy Wielkiej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do wymiany 70%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renowacja wapnem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(23)  Chałupa z Niecwi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do wymiany 70%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(24)  Stodoła  z Niecwi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do wymiany 80%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(21)  Stajnia z Mszalnicy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do wymiany 80%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z bali drewnianych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Kapliczka z Gołkowic Górnych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renowacja wapnem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renowacja wapnem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(29) Kuźnia z Czaczowa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do 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Amfiteatr leśny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do 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(63) Plebania ze Szlachtowej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do wymiany 20%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(31) Lamus plebański z Wierchomli Wielkiej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do wymiany 20%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(33) Budynek gospodarczy z Wierchomli Wielkiej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z bali drewnianych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z bali drewnianych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(44) Budynek mieszkalny z Maszkowic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pokryty papą do wymiany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(32) Chałupa rolnika z Wierchomli Wielkiej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do renowacji i konserwacji 100%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daszek studni  z gontów do renowacji i konserwacji 100%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(34) Chlewik z Wierchomli Wielkiej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do wymiany 20%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(55) Stodoła z Obidzy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(51) Olejarnia ze Słopnic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(56) Zagroda z Kamienicy z warsztatem tkacza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70%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pokryta wapnem Remmersa  renowacja i impregnacja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dół drewniana renowacja i impregnacja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góra drewniana renowacja i impregnacja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70%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(52)Chałupa z Obidzy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ze słomy wymiana 70%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drewniana  renowacja i impregnacja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1 góra drewniana renowacja i impregnacja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2 drewniana renowacja i impregnacja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(61) Suszarnia na owoce 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(37) Kurna chałupa z Łabowej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do renowacji i konserwacji 100%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(40) Budynek gospodarczy z Łosia k/ Gorlic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do renowacji i konserwacji 100%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(45) Budynek mieszkalny z Maszkowic 1962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pokryta wapnem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pokryta wapnem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papy do wymiany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(46) Kuźni z z Czarnej Góry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do renowacji i konserwacji 100%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(74) Młyn z domem z Kamienicy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40%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konstrukcje drewniane + koła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(76)  Folusz z Krościenka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góra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gontu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konstrukcje drewniane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(75)  Tartak z Młodowa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desek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szczytowa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burtnice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(77)  Tartak z Zasadnego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desek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szczytowa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burtnice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podest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tory drewniane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(67)  Kościół ze Stadeł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gont dolny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gont dolny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4 drewniana renowacja i konserwacja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renowacja i konserwacja 100 %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gontów do wymiany 40%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ogrodzenie drewniane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(69)  zagroda Kolonistów Niemieckich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rynna drewniana fi 100 do wymiany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(68)  zagroda Kolonistów Niemieckich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drewniana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parapet z plachy miedzianej do wymiany szt.2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(71)  rekonstrukcje zagroda Kolonistów Niemieckich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drzwi drewniane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(70)  rekonstrukcje zagroda Kolonistów Niemieckich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drewniana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3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(73)  rekonstrukcje zagroda Kolonistów Niemieckich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drzwi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ściana łącznik - przejście 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daszek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(72)  rekonstrukcje zagroda Kolonistów Niemieckich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góra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1 dół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tynk wapienny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ściana 2 drewniana do renowacji i konserwacji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dach z dachówki Marsylki do wymiany 30%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D11D5" w:rsidRPr="007D11D5" w:rsidTr="007D11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Informator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daszek z gontów do wymiany 90 %</w:t>
            </w:r>
          </w:p>
        </w:tc>
      </w:tr>
      <w:tr w:rsidR="007D11D5" w:rsidRPr="007D11D5" w:rsidTr="007D11D5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1D5" w:rsidRPr="007D11D5" w:rsidRDefault="007D11D5" w:rsidP="007D11D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7D11D5">
              <w:rPr>
                <w:rFonts w:asciiTheme="majorHAnsi" w:hAnsiTheme="majorHAnsi" w:cs="Arial"/>
                <w:color w:val="000000"/>
                <w:sz w:val="22"/>
                <w:szCs w:val="22"/>
              </w:rPr>
              <w:t>daszek z gontów renowacja i konserwacja 100 %</w:t>
            </w:r>
          </w:p>
        </w:tc>
      </w:tr>
    </w:tbl>
    <w:p w:rsidR="00374CDF" w:rsidRPr="007D11D5" w:rsidRDefault="00374CDF" w:rsidP="00374CDF">
      <w:pPr>
        <w:rPr>
          <w:rFonts w:asciiTheme="majorHAnsi" w:eastAsia="Calibri" w:hAnsiTheme="majorHAnsi" w:cs="Arial"/>
          <w:b/>
          <w:color w:val="FF0000"/>
          <w:sz w:val="22"/>
          <w:szCs w:val="22"/>
          <w:lang w:eastAsia="en-US"/>
        </w:rPr>
      </w:pPr>
    </w:p>
    <w:p w:rsidR="007D11D5" w:rsidRPr="007D11D5" w:rsidRDefault="00374CDF" w:rsidP="00020C78">
      <w:pPr>
        <w:rPr>
          <w:rFonts w:asciiTheme="majorHAnsi" w:hAnsiTheme="majorHAnsi" w:cs="Arial"/>
          <w:sz w:val="22"/>
          <w:szCs w:val="22"/>
        </w:rPr>
      </w:pPr>
      <w:r w:rsidRPr="007D11D5">
        <w:rPr>
          <w:rFonts w:asciiTheme="majorHAnsi" w:hAnsiTheme="majorHAnsi" w:cs="Arial"/>
          <w:sz w:val="22"/>
          <w:szCs w:val="22"/>
        </w:rPr>
        <w:t xml:space="preserve">Wszystkie prace remontowo – konserwatorskie mają charakter odtworzeniowy. </w:t>
      </w:r>
    </w:p>
    <w:p w:rsidR="00020C78" w:rsidRPr="007D11D5" w:rsidRDefault="00020C78" w:rsidP="00020C78">
      <w:pPr>
        <w:keepNext/>
        <w:keepLines/>
        <w:outlineLvl w:val="2"/>
        <w:rPr>
          <w:rFonts w:asciiTheme="majorHAnsi" w:eastAsiaTheme="majorEastAsia" w:hAnsiTheme="majorHAnsi" w:cs="Arial"/>
          <w:b/>
          <w:bCs/>
          <w:sz w:val="22"/>
          <w:szCs w:val="22"/>
        </w:rPr>
      </w:pPr>
    </w:p>
    <w:p w:rsidR="00020C78" w:rsidRPr="007D11D5" w:rsidRDefault="00020C78" w:rsidP="00020C78">
      <w:pPr>
        <w:pStyle w:val="Akapitzlist"/>
        <w:ind w:left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:rsidR="00ED5716" w:rsidRDefault="00ED5716">
      <w:pPr>
        <w:pStyle w:val="Tekstpodstawowy"/>
        <w:pBdr>
          <w:bottom w:val="threeDEngrave" w:sz="24" w:space="0" w:color="auto"/>
        </w:pBdr>
        <w:spacing w:before="60"/>
        <w:rPr>
          <w:rFonts w:asciiTheme="majorHAnsi" w:hAnsiTheme="majorHAnsi"/>
          <w:b/>
          <w:sz w:val="24"/>
          <w:szCs w:val="24"/>
        </w:rPr>
      </w:pPr>
    </w:p>
    <w:p w:rsidR="00ED5716" w:rsidRDefault="00ED5716">
      <w:pPr>
        <w:pStyle w:val="Tekstpodstawowy"/>
        <w:pBdr>
          <w:bottom w:val="threeDEngrave" w:sz="24" w:space="0" w:color="auto"/>
        </w:pBdr>
        <w:spacing w:before="60"/>
        <w:rPr>
          <w:rFonts w:asciiTheme="majorHAnsi" w:hAnsiTheme="majorHAnsi"/>
          <w:b/>
          <w:sz w:val="24"/>
          <w:szCs w:val="24"/>
        </w:rPr>
      </w:pPr>
    </w:p>
    <w:p w:rsidR="009C25B0" w:rsidRPr="00796C14" w:rsidRDefault="00757716">
      <w:pPr>
        <w:pStyle w:val="Tekstpodstawowy"/>
        <w:pBdr>
          <w:bottom w:val="threeDEngrave" w:sz="24" w:space="0" w:color="auto"/>
        </w:pBdr>
        <w:spacing w:before="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3</w:t>
      </w:r>
      <w:r w:rsidR="009C25B0" w:rsidRPr="0022574E">
        <w:rPr>
          <w:rFonts w:asciiTheme="majorHAnsi" w:hAnsiTheme="majorHAnsi"/>
          <w:b/>
          <w:sz w:val="24"/>
          <w:szCs w:val="24"/>
        </w:rPr>
        <w:t xml:space="preserve">. </w:t>
      </w:r>
      <w:r w:rsidRPr="00796C14">
        <w:rPr>
          <w:rFonts w:asciiTheme="majorHAnsi" w:hAnsiTheme="majorHAnsi"/>
          <w:b/>
          <w:sz w:val="22"/>
          <w:szCs w:val="22"/>
        </w:rPr>
        <w:t>zagospodarowanie działki</w:t>
      </w:r>
    </w:p>
    <w:p w:rsidR="006A0E09" w:rsidRPr="006A0E09" w:rsidRDefault="006A0E09" w:rsidP="006A0E09">
      <w:pPr>
        <w:widowControl w:val="0"/>
        <w:spacing w:before="120"/>
        <w:jc w:val="both"/>
        <w:rPr>
          <w:rFonts w:asciiTheme="majorHAnsi" w:hAnsiTheme="majorHAnsi"/>
          <w:sz w:val="22"/>
          <w:szCs w:val="22"/>
        </w:rPr>
      </w:pPr>
    </w:p>
    <w:p w:rsidR="009C25B0" w:rsidRPr="00796C14" w:rsidRDefault="009C25B0" w:rsidP="00186FD5">
      <w:pPr>
        <w:widowControl w:val="0"/>
        <w:numPr>
          <w:ilvl w:val="0"/>
          <w:numId w:val="1"/>
        </w:numPr>
        <w:spacing w:before="1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Teren na którym </w:t>
      </w:r>
      <w:r w:rsidR="00757716" w:rsidRPr="00796C14">
        <w:rPr>
          <w:rFonts w:asciiTheme="majorHAnsi" w:hAnsiTheme="majorHAnsi"/>
          <w:snapToGrid w:val="0"/>
          <w:color w:val="000000"/>
          <w:sz w:val="22"/>
          <w:szCs w:val="22"/>
        </w:rPr>
        <w:t>będą prowadzone roboty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położony </w:t>
      </w:r>
      <w:r w:rsidR="00757716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jest 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>w Nowym Sączu,</w:t>
      </w:r>
      <w:r w:rsidR="00757716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 przy 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ulicy </w:t>
      </w:r>
      <w:r w:rsidR="00A53AC4">
        <w:rPr>
          <w:rFonts w:asciiTheme="majorHAnsi" w:hAnsiTheme="majorHAnsi"/>
          <w:snapToGrid w:val="0"/>
          <w:color w:val="000000"/>
          <w:sz w:val="22"/>
          <w:szCs w:val="22"/>
        </w:rPr>
        <w:t xml:space="preserve">Długoszowskiego 83b, </w:t>
      </w:r>
      <w:r w:rsidR="00757716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ma kształt nieregularny i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skład</w:t>
      </w:r>
      <w:r w:rsidR="00F46A33" w:rsidRPr="00796C14">
        <w:rPr>
          <w:rFonts w:asciiTheme="majorHAnsi" w:hAnsiTheme="majorHAnsi"/>
          <w:snapToGrid w:val="0"/>
          <w:color w:val="000000"/>
          <w:sz w:val="22"/>
          <w:szCs w:val="22"/>
        </w:rPr>
        <w:t>a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się </w:t>
      </w:r>
      <w:r w:rsidR="00BF2564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z </w:t>
      </w:r>
      <w:r w:rsidR="00F46A33" w:rsidRPr="00796C14">
        <w:rPr>
          <w:rFonts w:asciiTheme="majorHAnsi" w:hAnsiTheme="majorHAnsi"/>
          <w:snapToGrid w:val="0"/>
          <w:color w:val="000000"/>
          <w:sz w:val="22"/>
          <w:szCs w:val="22"/>
        </w:rPr>
        <w:t>jednej działk</w:t>
      </w:r>
      <w:r w:rsidR="000A6832">
        <w:rPr>
          <w:rFonts w:asciiTheme="majorHAnsi" w:hAnsiTheme="majorHAnsi"/>
          <w:snapToGrid w:val="0"/>
          <w:color w:val="000000"/>
          <w:sz w:val="22"/>
          <w:szCs w:val="22"/>
        </w:rPr>
        <w:t xml:space="preserve">i </w:t>
      </w:r>
      <w:r w:rsidR="00F46A33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o nr </w:t>
      </w:r>
      <w:r w:rsidR="00A53AC4">
        <w:rPr>
          <w:rFonts w:asciiTheme="majorHAnsi" w:hAnsiTheme="majorHAnsi"/>
          <w:snapToGrid w:val="0"/>
          <w:color w:val="000000"/>
          <w:sz w:val="22"/>
          <w:szCs w:val="22"/>
        </w:rPr>
        <w:t>5 /10 obręb 45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. </w:t>
      </w:r>
    </w:p>
    <w:p w:rsidR="00F46A33" w:rsidRPr="00796C14" w:rsidRDefault="009C25B0" w:rsidP="00186FD5">
      <w:pPr>
        <w:widowControl w:val="0"/>
        <w:numPr>
          <w:ilvl w:val="0"/>
          <w:numId w:val="1"/>
        </w:numPr>
        <w:spacing w:before="1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Teren posiada dostęp do drogi publicznej – ulica </w:t>
      </w:r>
      <w:r w:rsidR="00796C14" w:rsidRPr="00796C14">
        <w:rPr>
          <w:rFonts w:asciiTheme="majorHAnsi" w:hAnsiTheme="majorHAnsi"/>
          <w:snapToGrid w:val="0"/>
          <w:color w:val="000000"/>
          <w:sz w:val="22"/>
          <w:szCs w:val="22"/>
        </w:rPr>
        <w:t>Długo</w:t>
      </w:r>
      <w:r w:rsidR="00A53AC4">
        <w:rPr>
          <w:rFonts w:asciiTheme="majorHAnsi" w:hAnsiTheme="majorHAnsi"/>
          <w:snapToGrid w:val="0"/>
          <w:color w:val="000000"/>
          <w:sz w:val="22"/>
          <w:szCs w:val="22"/>
        </w:rPr>
        <w:t>szo</w:t>
      </w:r>
      <w:r w:rsidR="00796C14" w:rsidRPr="00796C14">
        <w:rPr>
          <w:rFonts w:asciiTheme="majorHAnsi" w:hAnsiTheme="majorHAnsi"/>
          <w:snapToGrid w:val="0"/>
          <w:color w:val="000000"/>
          <w:sz w:val="22"/>
          <w:szCs w:val="22"/>
        </w:rPr>
        <w:t>wskiego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o nawierzchni asfaltowej</w:t>
      </w:r>
      <w:r w:rsidR="00F46A33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– 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>zjazd</w:t>
      </w:r>
      <w:r w:rsidR="00F46A33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 drog</w:t>
      </w:r>
      <w:r w:rsidR="002B6CBE" w:rsidRPr="00796C14">
        <w:rPr>
          <w:rFonts w:asciiTheme="majorHAnsi" w:hAnsiTheme="majorHAnsi"/>
          <w:snapToGrid w:val="0"/>
          <w:color w:val="000000"/>
          <w:sz w:val="22"/>
          <w:szCs w:val="22"/>
        </w:rPr>
        <w:t>ą</w:t>
      </w:r>
      <w:r w:rsidR="000A6832">
        <w:rPr>
          <w:rFonts w:asciiTheme="majorHAnsi" w:hAnsiTheme="majorHAnsi"/>
          <w:snapToGrid w:val="0"/>
          <w:color w:val="000000"/>
          <w:sz w:val="22"/>
          <w:szCs w:val="22"/>
        </w:rPr>
        <w:t xml:space="preserve"> </w:t>
      </w:r>
      <w:r w:rsidR="00757716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asfaltową oraz posiada </w:t>
      </w:r>
      <w:r w:rsidR="00F46A33"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 parking</w:t>
      </w:r>
      <w:r w:rsidR="00757716" w:rsidRPr="00796C14">
        <w:rPr>
          <w:rFonts w:asciiTheme="majorHAnsi" w:hAnsiTheme="majorHAnsi"/>
          <w:snapToGrid w:val="0"/>
          <w:color w:val="000000"/>
          <w:sz w:val="22"/>
          <w:szCs w:val="22"/>
        </w:rPr>
        <w:t>.</w:t>
      </w:r>
    </w:p>
    <w:p w:rsidR="009C25B0" w:rsidRPr="006A0E09" w:rsidRDefault="00796C14" w:rsidP="00186FD5">
      <w:pPr>
        <w:widowControl w:val="0"/>
        <w:numPr>
          <w:ilvl w:val="0"/>
          <w:numId w:val="1"/>
        </w:numPr>
        <w:spacing w:before="120"/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>Sądecki Park Etnograficzny</w:t>
      </w:r>
      <w:r w:rsidR="00757716" w:rsidRPr="00796C14">
        <w:rPr>
          <w:rFonts w:asciiTheme="majorHAnsi" w:hAnsiTheme="majorHAnsi"/>
          <w:snapToGrid w:val="0"/>
          <w:sz w:val="22"/>
          <w:szCs w:val="22"/>
        </w:rPr>
        <w:t xml:space="preserve"> posiada </w:t>
      </w:r>
      <w:r w:rsidR="009C25B0" w:rsidRPr="00796C14">
        <w:rPr>
          <w:rFonts w:asciiTheme="majorHAnsi" w:hAnsiTheme="majorHAnsi"/>
          <w:snapToGrid w:val="0"/>
          <w:sz w:val="22"/>
          <w:szCs w:val="22"/>
        </w:rPr>
        <w:t xml:space="preserve"> wszystkie podstawowe sieci </w:t>
      </w:r>
      <w:r w:rsidR="00F46A33" w:rsidRPr="00796C14">
        <w:rPr>
          <w:rFonts w:asciiTheme="majorHAnsi" w:hAnsiTheme="majorHAnsi"/>
          <w:snapToGrid w:val="0"/>
          <w:sz w:val="22"/>
          <w:szCs w:val="22"/>
        </w:rPr>
        <w:t>i przyłącza</w:t>
      </w:r>
      <w:r w:rsidR="00757716" w:rsidRPr="00796C14">
        <w:rPr>
          <w:rFonts w:asciiTheme="majorHAnsi" w:hAnsiTheme="majorHAnsi"/>
          <w:snapToGrid w:val="0"/>
          <w:sz w:val="22"/>
          <w:szCs w:val="22"/>
        </w:rPr>
        <w:t xml:space="preserve"> oraz media</w:t>
      </w:r>
      <w:r w:rsidR="009C25B0" w:rsidRPr="00796C14">
        <w:rPr>
          <w:rFonts w:asciiTheme="majorHAnsi" w:hAnsiTheme="majorHAnsi"/>
          <w:snapToGrid w:val="0"/>
          <w:sz w:val="22"/>
          <w:szCs w:val="22"/>
        </w:rPr>
        <w:t xml:space="preserve">. </w:t>
      </w:r>
    </w:p>
    <w:p w:rsidR="006A0E09" w:rsidRPr="00796C14" w:rsidRDefault="006A0E09" w:rsidP="006A0E09">
      <w:pPr>
        <w:widowControl w:val="0"/>
        <w:spacing w:before="120"/>
        <w:jc w:val="both"/>
        <w:rPr>
          <w:rFonts w:asciiTheme="majorHAnsi" w:hAnsiTheme="majorHAnsi"/>
          <w:b/>
          <w:sz w:val="22"/>
          <w:szCs w:val="22"/>
        </w:rPr>
      </w:pPr>
    </w:p>
    <w:p w:rsidR="009C25B0" w:rsidRPr="00796C14" w:rsidRDefault="00186FD5">
      <w:pPr>
        <w:pStyle w:val="Tekstpodstawowy"/>
        <w:pBdr>
          <w:bottom w:val="threeDEngrave" w:sz="24" w:space="0" w:color="auto"/>
        </w:pBdr>
        <w:tabs>
          <w:tab w:val="left" w:pos="426"/>
        </w:tabs>
        <w:spacing w:before="60"/>
        <w:ind w:left="426" w:hanging="426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4.</w:t>
      </w:r>
      <w:r w:rsidRPr="00796C14">
        <w:rPr>
          <w:rFonts w:asciiTheme="majorHAnsi" w:hAnsiTheme="majorHAnsi"/>
          <w:b/>
          <w:sz w:val="22"/>
          <w:szCs w:val="22"/>
        </w:rPr>
        <w:tab/>
      </w:r>
      <w:r w:rsidRPr="00796C14">
        <w:rPr>
          <w:rFonts w:asciiTheme="majorHAnsi" w:hAnsiTheme="majorHAnsi"/>
          <w:sz w:val="22"/>
          <w:szCs w:val="22"/>
        </w:rPr>
        <w:t xml:space="preserve">dane istotne dla środowiska oraz higieny i zdrowia </w:t>
      </w:r>
    </w:p>
    <w:p w:rsidR="00CD7853" w:rsidRPr="00796C14" w:rsidRDefault="00CD7853" w:rsidP="00CD7853">
      <w:pPr>
        <w:tabs>
          <w:tab w:val="left" w:pos="851"/>
        </w:tabs>
        <w:autoSpaceDE w:val="0"/>
        <w:autoSpaceDN w:val="0"/>
        <w:adjustRightInd w:val="0"/>
        <w:spacing w:before="20"/>
        <w:ind w:left="426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C25B0" w:rsidRPr="00796C14" w:rsidRDefault="009C25B0" w:rsidP="00A53AC4">
      <w:pPr>
        <w:widowControl w:val="0"/>
        <w:numPr>
          <w:ilvl w:val="0"/>
          <w:numId w:val="20"/>
        </w:numPr>
        <w:spacing w:before="60"/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>Z uwagi na funkcję obiekt</w:t>
      </w:r>
      <w:r w:rsidR="00A72EA9" w:rsidRPr="00796C14">
        <w:rPr>
          <w:rFonts w:asciiTheme="majorHAnsi" w:hAnsiTheme="majorHAnsi"/>
          <w:snapToGrid w:val="0"/>
          <w:sz w:val="22"/>
          <w:szCs w:val="22"/>
        </w:rPr>
        <w:t>ów</w:t>
      </w:r>
      <w:r w:rsidRPr="00796C14">
        <w:rPr>
          <w:rFonts w:asciiTheme="majorHAnsi" w:hAnsiTheme="majorHAnsi"/>
          <w:snapToGrid w:val="0"/>
          <w:sz w:val="22"/>
          <w:szCs w:val="22"/>
        </w:rPr>
        <w:t xml:space="preserve"> – </w:t>
      </w:r>
      <w:r w:rsidR="00A72EA9" w:rsidRPr="00796C14">
        <w:rPr>
          <w:rFonts w:asciiTheme="majorHAnsi" w:hAnsiTheme="majorHAnsi"/>
          <w:snapToGrid w:val="0"/>
          <w:sz w:val="22"/>
          <w:szCs w:val="22"/>
        </w:rPr>
        <w:t xml:space="preserve">budynki użyteczności publicznej </w:t>
      </w:r>
      <w:r w:rsidR="00186FD5" w:rsidRPr="00796C14">
        <w:rPr>
          <w:rFonts w:asciiTheme="majorHAnsi" w:hAnsiTheme="majorHAnsi"/>
          <w:snapToGrid w:val="0"/>
          <w:sz w:val="22"/>
          <w:szCs w:val="22"/>
        </w:rPr>
        <w:t xml:space="preserve">–należy 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 xml:space="preserve">zapoznać się  z instrukcjami i je </w:t>
      </w:r>
      <w:r w:rsidR="00186FD5" w:rsidRPr="00796C14">
        <w:rPr>
          <w:rFonts w:asciiTheme="majorHAnsi" w:hAnsiTheme="majorHAnsi"/>
          <w:snapToGrid w:val="0"/>
          <w:sz w:val="22"/>
          <w:szCs w:val="22"/>
        </w:rPr>
        <w:t>przestrzegać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>.</w:t>
      </w:r>
    </w:p>
    <w:p w:rsidR="009C25B0" w:rsidRPr="00796C14" w:rsidRDefault="009C25B0" w:rsidP="00A53AC4">
      <w:pPr>
        <w:widowControl w:val="0"/>
        <w:numPr>
          <w:ilvl w:val="0"/>
          <w:numId w:val="20"/>
        </w:numPr>
        <w:spacing w:before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 xml:space="preserve">Odpady 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 xml:space="preserve">powstałe w wyniku prac remontowych należy </w:t>
      </w:r>
      <w:r w:rsidRPr="00796C14">
        <w:rPr>
          <w:rFonts w:asciiTheme="majorHAnsi" w:hAnsiTheme="majorHAnsi"/>
          <w:snapToGrid w:val="0"/>
          <w:sz w:val="22"/>
          <w:szCs w:val="22"/>
        </w:rPr>
        <w:t>gromadz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>ić</w:t>
      </w:r>
      <w:r w:rsidRPr="00796C14">
        <w:rPr>
          <w:rFonts w:asciiTheme="majorHAnsi" w:hAnsiTheme="majorHAnsi"/>
          <w:snapToGrid w:val="0"/>
          <w:sz w:val="22"/>
          <w:szCs w:val="22"/>
        </w:rPr>
        <w:t xml:space="preserve"> w typowych pojemnikach,</w:t>
      </w:r>
      <w:r w:rsidR="000A6832">
        <w:rPr>
          <w:rFonts w:asciiTheme="majorHAnsi" w:hAnsiTheme="majorHAnsi"/>
          <w:snapToGrid w:val="0"/>
          <w:sz w:val="22"/>
          <w:szCs w:val="22"/>
        </w:rPr>
        <w:t xml:space="preserve"> </w:t>
      </w:r>
      <w:r w:rsidRPr="00796C14">
        <w:rPr>
          <w:rFonts w:asciiTheme="majorHAnsi" w:hAnsiTheme="majorHAnsi"/>
          <w:snapToGrid w:val="0"/>
          <w:sz w:val="22"/>
          <w:szCs w:val="22"/>
        </w:rPr>
        <w:t xml:space="preserve">w miejscu do tego 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>wskazanych przez Muzeum Okręgowe</w:t>
      </w:r>
      <w:r w:rsidRPr="00796C14">
        <w:rPr>
          <w:rFonts w:asciiTheme="majorHAnsi" w:hAnsiTheme="majorHAnsi"/>
          <w:snapToGrid w:val="0"/>
          <w:sz w:val="22"/>
          <w:szCs w:val="22"/>
        </w:rPr>
        <w:t xml:space="preserve">i </w:t>
      </w:r>
      <w:r w:rsidR="00BF2564" w:rsidRPr="00796C14">
        <w:rPr>
          <w:rFonts w:asciiTheme="majorHAnsi" w:hAnsiTheme="majorHAnsi"/>
          <w:snapToGrid w:val="0"/>
          <w:sz w:val="22"/>
          <w:szCs w:val="22"/>
        </w:rPr>
        <w:t xml:space="preserve">winne być 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 xml:space="preserve">sukcesywnie </w:t>
      </w:r>
      <w:r w:rsidRPr="00796C14">
        <w:rPr>
          <w:rFonts w:asciiTheme="majorHAnsi" w:hAnsiTheme="majorHAnsi"/>
          <w:snapToGrid w:val="0"/>
          <w:sz w:val="22"/>
          <w:szCs w:val="22"/>
        </w:rPr>
        <w:t>wywożone</w:t>
      </w:r>
      <w:r w:rsidR="006552F5" w:rsidRPr="00796C14">
        <w:rPr>
          <w:rFonts w:asciiTheme="majorHAnsi" w:hAnsiTheme="majorHAnsi"/>
          <w:snapToGrid w:val="0"/>
          <w:sz w:val="22"/>
          <w:szCs w:val="22"/>
        </w:rPr>
        <w:t>.</w:t>
      </w:r>
    </w:p>
    <w:p w:rsidR="006552F5" w:rsidRPr="00374CDF" w:rsidRDefault="006552F5" w:rsidP="006552F5">
      <w:pPr>
        <w:widowControl w:val="0"/>
        <w:spacing w:before="60"/>
        <w:jc w:val="both"/>
        <w:rPr>
          <w:rFonts w:asciiTheme="majorHAnsi" w:hAnsiTheme="majorHAnsi"/>
          <w:sz w:val="10"/>
          <w:szCs w:val="10"/>
        </w:rPr>
      </w:pPr>
    </w:p>
    <w:p w:rsidR="009C25B0" w:rsidRPr="00796C14" w:rsidRDefault="006552F5">
      <w:pPr>
        <w:pStyle w:val="Tekstpodstawowy"/>
        <w:pBdr>
          <w:bottom w:val="threeDEngrave" w:sz="24" w:space="0" w:color="auto"/>
        </w:pBdr>
        <w:spacing w:before="60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5</w:t>
      </w:r>
      <w:r w:rsidR="009C25B0" w:rsidRPr="00796C14">
        <w:rPr>
          <w:rFonts w:asciiTheme="majorHAnsi" w:hAnsiTheme="majorHAnsi"/>
          <w:b/>
          <w:sz w:val="22"/>
          <w:szCs w:val="22"/>
        </w:rPr>
        <w:t xml:space="preserve">. </w:t>
      </w:r>
      <w:r w:rsidRPr="00796C14">
        <w:rPr>
          <w:rFonts w:asciiTheme="majorHAnsi" w:hAnsiTheme="majorHAnsi"/>
          <w:sz w:val="22"/>
          <w:szCs w:val="22"/>
        </w:rPr>
        <w:t xml:space="preserve">ochrona przeciwpożarowa </w:t>
      </w:r>
    </w:p>
    <w:p w:rsidR="006A0E09" w:rsidRDefault="006A0E09" w:rsidP="006A0E09">
      <w:pPr>
        <w:widowControl w:val="0"/>
        <w:spacing w:before="60"/>
        <w:jc w:val="both"/>
        <w:rPr>
          <w:rFonts w:asciiTheme="majorHAnsi" w:hAnsiTheme="majorHAnsi"/>
          <w:sz w:val="22"/>
          <w:szCs w:val="22"/>
        </w:rPr>
      </w:pPr>
    </w:p>
    <w:p w:rsidR="009C25B0" w:rsidRPr="00796C14" w:rsidRDefault="009C25B0" w:rsidP="00A53AC4">
      <w:pPr>
        <w:widowControl w:val="0"/>
        <w:numPr>
          <w:ilvl w:val="0"/>
          <w:numId w:val="21"/>
        </w:numPr>
        <w:spacing w:before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Budynk</w:t>
      </w:r>
      <w:r w:rsidR="00A72EA9" w:rsidRPr="00796C14">
        <w:rPr>
          <w:rFonts w:asciiTheme="majorHAnsi" w:hAnsiTheme="majorHAnsi"/>
          <w:sz w:val="22"/>
          <w:szCs w:val="22"/>
        </w:rPr>
        <w:t>i</w:t>
      </w:r>
      <w:r w:rsidRPr="00796C14">
        <w:rPr>
          <w:rFonts w:asciiTheme="majorHAnsi" w:hAnsiTheme="majorHAnsi"/>
          <w:sz w:val="22"/>
          <w:szCs w:val="22"/>
        </w:rPr>
        <w:t xml:space="preserve"> posiada</w:t>
      </w:r>
      <w:r w:rsidR="00A72EA9" w:rsidRPr="00796C14">
        <w:rPr>
          <w:rFonts w:asciiTheme="majorHAnsi" w:hAnsiTheme="majorHAnsi"/>
          <w:sz w:val="22"/>
          <w:szCs w:val="22"/>
        </w:rPr>
        <w:t>ją</w:t>
      </w:r>
      <w:r w:rsidRPr="00796C14">
        <w:rPr>
          <w:rFonts w:asciiTheme="majorHAnsi" w:hAnsiTheme="majorHAnsi"/>
          <w:sz w:val="22"/>
          <w:szCs w:val="22"/>
        </w:rPr>
        <w:t xml:space="preserve"> wymagany dojazd pożarowy – po drogach publicznych oraz poprzez </w:t>
      </w:r>
      <w:r w:rsidR="006552F5" w:rsidRPr="00796C14">
        <w:rPr>
          <w:rFonts w:asciiTheme="majorHAnsi" w:hAnsiTheme="majorHAnsi"/>
          <w:sz w:val="22"/>
          <w:szCs w:val="22"/>
        </w:rPr>
        <w:t>istniejące</w:t>
      </w:r>
      <w:r w:rsidRPr="00796C14">
        <w:rPr>
          <w:rFonts w:asciiTheme="majorHAnsi" w:hAnsiTheme="majorHAnsi"/>
          <w:sz w:val="22"/>
          <w:szCs w:val="22"/>
        </w:rPr>
        <w:t xml:space="preserve"> drog</w:t>
      </w:r>
      <w:r w:rsidR="00A72EA9" w:rsidRPr="00796C14">
        <w:rPr>
          <w:rFonts w:asciiTheme="majorHAnsi" w:hAnsiTheme="majorHAnsi"/>
          <w:sz w:val="22"/>
          <w:szCs w:val="22"/>
        </w:rPr>
        <w:t xml:space="preserve">i </w:t>
      </w:r>
      <w:r w:rsidR="006552F5" w:rsidRPr="00796C14">
        <w:rPr>
          <w:rFonts w:asciiTheme="majorHAnsi" w:hAnsiTheme="majorHAnsi"/>
          <w:sz w:val="22"/>
          <w:szCs w:val="22"/>
        </w:rPr>
        <w:t>wewnętrzne</w:t>
      </w:r>
      <w:r w:rsidRPr="00796C14">
        <w:rPr>
          <w:rFonts w:asciiTheme="majorHAnsi" w:hAnsiTheme="majorHAnsi"/>
          <w:sz w:val="22"/>
          <w:szCs w:val="22"/>
        </w:rPr>
        <w:t>.</w:t>
      </w:r>
    </w:p>
    <w:p w:rsidR="009C25B0" w:rsidRPr="00796C14" w:rsidRDefault="006552F5" w:rsidP="00A53AC4">
      <w:pPr>
        <w:widowControl w:val="0"/>
        <w:numPr>
          <w:ilvl w:val="0"/>
          <w:numId w:val="21"/>
        </w:numPr>
        <w:spacing w:before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Budynki wyposażone są w wymagany sprzęt gaśniczy</w:t>
      </w:r>
      <w:r w:rsidR="009C25B0" w:rsidRPr="00796C14">
        <w:rPr>
          <w:rFonts w:asciiTheme="majorHAnsi" w:hAnsiTheme="majorHAnsi"/>
          <w:sz w:val="22"/>
          <w:szCs w:val="22"/>
        </w:rPr>
        <w:t>.</w:t>
      </w:r>
    </w:p>
    <w:p w:rsidR="006552F5" w:rsidRPr="00796C14" w:rsidRDefault="006552F5" w:rsidP="00A53AC4">
      <w:pPr>
        <w:widowControl w:val="0"/>
        <w:numPr>
          <w:ilvl w:val="0"/>
          <w:numId w:val="21"/>
        </w:numPr>
        <w:spacing w:before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 xml:space="preserve">W trakcie wykonywania prac należy ściśle przestrzegać przepisy </w:t>
      </w:r>
      <w:r w:rsidR="00BF2564" w:rsidRPr="00796C14">
        <w:rPr>
          <w:rFonts w:asciiTheme="majorHAnsi" w:hAnsiTheme="majorHAnsi"/>
          <w:sz w:val="22"/>
          <w:szCs w:val="22"/>
        </w:rPr>
        <w:t>ppoż.</w:t>
      </w:r>
      <w:r w:rsidRPr="00796C14">
        <w:rPr>
          <w:rFonts w:asciiTheme="majorHAnsi" w:hAnsiTheme="majorHAnsi"/>
          <w:sz w:val="22"/>
          <w:szCs w:val="22"/>
        </w:rPr>
        <w:t xml:space="preserve"> określone dla rodzaju prowadzonych prac.</w:t>
      </w:r>
    </w:p>
    <w:p w:rsidR="006552F5" w:rsidRPr="00374CDF" w:rsidRDefault="006552F5" w:rsidP="006552F5">
      <w:pPr>
        <w:widowControl w:val="0"/>
        <w:spacing w:before="60"/>
        <w:jc w:val="both"/>
        <w:rPr>
          <w:rFonts w:asciiTheme="majorHAnsi" w:hAnsiTheme="majorHAnsi"/>
          <w:sz w:val="10"/>
          <w:szCs w:val="10"/>
        </w:rPr>
      </w:pPr>
    </w:p>
    <w:p w:rsidR="009C25B0" w:rsidRPr="00796C14" w:rsidRDefault="006552F5">
      <w:pPr>
        <w:pStyle w:val="Tekstpodstawowy"/>
        <w:pBdr>
          <w:bottom w:val="threeDEngrave" w:sz="24" w:space="0" w:color="auto"/>
        </w:pBdr>
        <w:spacing w:before="60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6</w:t>
      </w:r>
      <w:r w:rsidR="009C25B0" w:rsidRPr="00796C14">
        <w:rPr>
          <w:rFonts w:asciiTheme="majorHAnsi" w:hAnsiTheme="majorHAnsi"/>
          <w:b/>
          <w:sz w:val="22"/>
          <w:szCs w:val="22"/>
        </w:rPr>
        <w:t xml:space="preserve">. </w:t>
      </w:r>
      <w:r w:rsidRPr="00796C14">
        <w:rPr>
          <w:rFonts w:asciiTheme="majorHAnsi" w:hAnsiTheme="majorHAnsi"/>
          <w:sz w:val="22"/>
          <w:szCs w:val="22"/>
        </w:rPr>
        <w:t>dane końcowe</w:t>
      </w:r>
    </w:p>
    <w:p w:rsidR="006A0E09" w:rsidRDefault="006A0E09" w:rsidP="006A0E09">
      <w:pPr>
        <w:widowControl w:val="0"/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2"/>
          <w:szCs w:val="22"/>
        </w:rPr>
      </w:pPr>
    </w:p>
    <w:p w:rsidR="009C25B0" w:rsidRPr="00796C14" w:rsidRDefault="009C25B0" w:rsidP="00A53AC4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 xml:space="preserve">W przypadku jakichkolwiek wątpliwości </w:t>
      </w:r>
      <w:r w:rsidR="00BF2564" w:rsidRPr="00796C14">
        <w:rPr>
          <w:rFonts w:asciiTheme="majorHAnsi" w:hAnsiTheme="majorHAnsi"/>
          <w:sz w:val="22"/>
          <w:szCs w:val="22"/>
        </w:rPr>
        <w:t xml:space="preserve">powstałych w trakcie wykonywanych robót należy </w:t>
      </w:r>
      <w:r w:rsidRPr="00796C14">
        <w:rPr>
          <w:rFonts w:asciiTheme="majorHAnsi" w:hAnsiTheme="majorHAnsi"/>
          <w:sz w:val="22"/>
          <w:szCs w:val="22"/>
        </w:rPr>
        <w:t xml:space="preserve">wezwać </w:t>
      </w:r>
      <w:r w:rsidR="00BF2564" w:rsidRPr="00796C14">
        <w:rPr>
          <w:rFonts w:asciiTheme="majorHAnsi" w:hAnsiTheme="majorHAnsi"/>
          <w:sz w:val="22"/>
          <w:szCs w:val="22"/>
        </w:rPr>
        <w:t>Inspektora nadzoru Muzeum w celu ich wyjaśnienia i ustalenia sposobu dalszego prowadzenia prac.</w:t>
      </w:r>
    </w:p>
    <w:p w:rsidR="009C25B0" w:rsidRPr="00796C14" w:rsidRDefault="00BF2564" w:rsidP="00A53AC4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 xml:space="preserve">Po zakończeniu robót należy zgłosić ich wykonanie Inspektorowi Nadzoru Muzeum i </w:t>
      </w:r>
      <w:r w:rsidR="009C25B0" w:rsidRPr="00796C14">
        <w:rPr>
          <w:rFonts w:asciiTheme="majorHAnsi" w:hAnsiTheme="majorHAnsi"/>
          <w:sz w:val="22"/>
          <w:szCs w:val="22"/>
        </w:rPr>
        <w:t xml:space="preserve"> dokonać stosownych odbiorów</w:t>
      </w:r>
      <w:r w:rsidRPr="00796C14">
        <w:rPr>
          <w:rFonts w:asciiTheme="majorHAnsi" w:hAnsiTheme="majorHAnsi"/>
          <w:sz w:val="22"/>
          <w:szCs w:val="22"/>
        </w:rPr>
        <w:t>.</w:t>
      </w:r>
    </w:p>
    <w:p w:rsidR="009C25B0" w:rsidRPr="00796C14" w:rsidRDefault="009C25B0">
      <w:pPr>
        <w:jc w:val="both"/>
        <w:rPr>
          <w:rFonts w:asciiTheme="majorHAnsi" w:hAnsiTheme="majorHAnsi"/>
          <w:sz w:val="22"/>
          <w:szCs w:val="22"/>
        </w:rPr>
      </w:pPr>
    </w:p>
    <w:p w:rsidR="009C25B0" w:rsidRPr="00796C14" w:rsidRDefault="009C25B0">
      <w:pPr>
        <w:jc w:val="both"/>
        <w:rPr>
          <w:rFonts w:asciiTheme="majorHAnsi" w:hAnsiTheme="majorHAnsi"/>
          <w:sz w:val="22"/>
          <w:szCs w:val="22"/>
        </w:rPr>
      </w:pPr>
    </w:p>
    <w:p w:rsidR="00BF2564" w:rsidRPr="00796C14" w:rsidRDefault="00BF2564" w:rsidP="00BF2564">
      <w:pPr>
        <w:widowControl w:val="0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BF2564" w:rsidRPr="00796C14" w:rsidRDefault="00BF2564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6A0E09" w:rsidRDefault="006A0E09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</w:p>
    <w:p w:rsidR="009C25B0" w:rsidRPr="00796C14" w:rsidRDefault="009C25B0" w:rsidP="00BF2564">
      <w:pPr>
        <w:widowControl w:val="0"/>
        <w:jc w:val="center"/>
        <w:rPr>
          <w:rFonts w:asciiTheme="majorHAnsi" w:hAnsiTheme="majorHAnsi"/>
          <w:b/>
          <w:snapToGrid w:val="0"/>
          <w:sz w:val="22"/>
          <w:szCs w:val="22"/>
        </w:rPr>
      </w:pPr>
      <w:r w:rsidRPr="00796C14">
        <w:rPr>
          <w:rFonts w:asciiTheme="majorHAnsi" w:hAnsiTheme="majorHAnsi"/>
          <w:b/>
          <w:snapToGrid w:val="0"/>
          <w:sz w:val="22"/>
          <w:szCs w:val="22"/>
        </w:rPr>
        <w:t xml:space="preserve">Nowy Sącz – </w:t>
      </w:r>
      <w:r w:rsidR="00BF2564" w:rsidRPr="00796C14">
        <w:rPr>
          <w:rFonts w:asciiTheme="majorHAnsi" w:hAnsiTheme="majorHAnsi"/>
          <w:b/>
          <w:snapToGrid w:val="0"/>
          <w:sz w:val="22"/>
          <w:szCs w:val="22"/>
        </w:rPr>
        <w:t xml:space="preserve">wrzesień </w:t>
      </w:r>
      <w:r w:rsidRPr="00796C14">
        <w:rPr>
          <w:rFonts w:asciiTheme="majorHAnsi" w:hAnsiTheme="majorHAnsi"/>
          <w:b/>
          <w:snapToGrid w:val="0"/>
          <w:sz w:val="22"/>
          <w:szCs w:val="22"/>
        </w:rPr>
        <w:t>20</w:t>
      </w:r>
      <w:r w:rsidR="00BF2564" w:rsidRPr="00796C14">
        <w:rPr>
          <w:rFonts w:asciiTheme="majorHAnsi" w:hAnsiTheme="majorHAnsi"/>
          <w:b/>
          <w:snapToGrid w:val="0"/>
          <w:sz w:val="22"/>
          <w:szCs w:val="22"/>
        </w:rPr>
        <w:t>21 rok</w:t>
      </w:r>
    </w:p>
    <w:p w:rsidR="009C25B0" w:rsidRPr="00796C14" w:rsidRDefault="009C25B0">
      <w:pPr>
        <w:pStyle w:val="Tytu"/>
        <w:spacing w:before="60"/>
        <w:ind w:firstLine="142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br w:type="page"/>
      </w:r>
    </w:p>
    <w:p w:rsidR="009C25B0" w:rsidRPr="00796C14" w:rsidRDefault="009C25B0">
      <w:pPr>
        <w:pStyle w:val="Podtytu"/>
        <w:rPr>
          <w:rFonts w:asciiTheme="majorHAnsi" w:hAnsiTheme="majorHAnsi"/>
          <w:sz w:val="22"/>
          <w:szCs w:val="22"/>
          <w:lang w:val="de-DE"/>
        </w:rPr>
      </w:pPr>
      <w:r w:rsidRPr="00796C14">
        <w:rPr>
          <w:rFonts w:asciiTheme="majorHAnsi" w:hAnsiTheme="majorHAnsi"/>
          <w:sz w:val="22"/>
          <w:szCs w:val="22"/>
          <w:lang w:val="de-DE"/>
        </w:rPr>
        <w:lastRenderedPageBreak/>
        <w:t>C</w:t>
      </w:r>
    </w:p>
    <w:p w:rsidR="009C25B0" w:rsidRPr="00796C14" w:rsidRDefault="009C25B0" w:rsidP="00A72EA9">
      <w:pPr>
        <w:widowControl w:val="0"/>
        <w:autoSpaceDE w:val="0"/>
        <w:autoSpaceDN w:val="0"/>
        <w:adjustRightInd w:val="0"/>
        <w:spacing w:before="20"/>
        <w:rPr>
          <w:rFonts w:asciiTheme="majorHAnsi" w:hAnsiTheme="majorHAnsi"/>
          <w:b/>
          <w:sz w:val="22"/>
          <w:szCs w:val="22"/>
        </w:rPr>
      </w:pPr>
    </w:p>
    <w:p w:rsidR="009C25B0" w:rsidRPr="00796C14" w:rsidRDefault="007D11D5">
      <w:pPr>
        <w:widowControl w:val="0"/>
        <w:autoSpaceDE w:val="0"/>
        <w:autoSpaceDN w:val="0"/>
        <w:adjustRightInd w:val="0"/>
        <w:spacing w:before="20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</w:t>
      </w:r>
      <w:r w:rsidR="009C25B0" w:rsidRPr="00796C14">
        <w:rPr>
          <w:rFonts w:asciiTheme="majorHAnsi" w:hAnsiTheme="majorHAnsi"/>
          <w:b/>
          <w:sz w:val="22"/>
          <w:szCs w:val="22"/>
        </w:rPr>
        <w:t>nformacja BIOZ</w:t>
      </w:r>
    </w:p>
    <w:p w:rsidR="009C25B0" w:rsidRPr="00796C14" w:rsidRDefault="009C25B0">
      <w:pPr>
        <w:widowControl w:val="0"/>
        <w:autoSpaceDE w:val="0"/>
        <w:autoSpaceDN w:val="0"/>
        <w:adjustRightInd w:val="0"/>
        <w:spacing w:before="20"/>
        <w:jc w:val="center"/>
        <w:rPr>
          <w:rFonts w:asciiTheme="majorHAnsi" w:hAnsiTheme="majorHAnsi"/>
          <w:b/>
          <w:sz w:val="22"/>
          <w:szCs w:val="22"/>
        </w:rPr>
      </w:pPr>
    </w:p>
    <w:p w:rsidR="009C25B0" w:rsidRPr="00796C14" w:rsidRDefault="009C25B0">
      <w:pPr>
        <w:widowControl w:val="0"/>
        <w:shd w:val="clear" w:color="auto" w:fill="C0C0C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s p i s    t r e ś c i</w:t>
      </w:r>
    </w:p>
    <w:p w:rsidR="009C25B0" w:rsidRPr="00796C14" w:rsidRDefault="009C25B0" w:rsidP="00920D49">
      <w:pPr>
        <w:numPr>
          <w:ilvl w:val="0"/>
          <w:numId w:val="8"/>
        </w:numPr>
        <w:spacing w:before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zakres robót dla całego zamierzenia budowlanego oraz kolejność realizacji poszczególnych obiektów.</w:t>
      </w:r>
    </w:p>
    <w:p w:rsidR="009C25B0" w:rsidRPr="00796C14" w:rsidRDefault="009C25B0" w:rsidP="00920D49">
      <w:pPr>
        <w:numPr>
          <w:ilvl w:val="0"/>
          <w:numId w:val="8"/>
        </w:numPr>
        <w:spacing w:before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wykaz istniejących obiektów budowlanych.</w:t>
      </w:r>
    </w:p>
    <w:p w:rsidR="009C25B0" w:rsidRPr="00796C14" w:rsidRDefault="009C25B0" w:rsidP="00920D49">
      <w:pPr>
        <w:numPr>
          <w:ilvl w:val="0"/>
          <w:numId w:val="8"/>
        </w:numPr>
        <w:spacing w:before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wskazanie elementów zagospodarowania działki lub terenu, które mogą stwarzać zagrożenie bezpieczeństwa i zdrowia ludzi.</w:t>
      </w:r>
    </w:p>
    <w:p w:rsidR="009C25B0" w:rsidRPr="00796C14" w:rsidRDefault="009C25B0" w:rsidP="00920D49">
      <w:pPr>
        <w:numPr>
          <w:ilvl w:val="0"/>
          <w:numId w:val="8"/>
        </w:numPr>
        <w:spacing w:before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wskazanie dotyczące przewidywanych zagrożeń występujących podczas realizacji robót budowlanych, określające skalę i rodzaje zagrożeń oraz miejsce i czas ich wystąpienia,</w:t>
      </w:r>
    </w:p>
    <w:p w:rsidR="009C25B0" w:rsidRPr="00796C14" w:rsidRDefault="009C25B0" w:rsidP="00920D49">
      <w:pPr>
        <w:numPr>
          <w:ilvl w:val="0"/>
          <w:numId w:val="8"/>
        </w:numPr>
        <w:spacing w:before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wskazanie sposobu prowadzenia instruktażu pracowników przed przystąpieniem do realizacji robót szczególnie niebezpiecznych.</w:t>
      </w:r>
    </w:p>
    <w:p w:rsidR="009C25B0" w:rsidRPr="00796C14" w:rsidRDefault="009C25B0" w:rsidP="00920D49">
      <w:pPr>
        <w:numPr>
          <w:ilvl w:val="0"/>
          <w:numId w:val="8"/>
        </w:numPr>
        <w:spacing w:before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 xml:space="preserve">wskazanie środków technicznych i organizacyjnych, zapobiegających niebezpieczeństwom wynikającym z wykonywania robót budowlanych w strefach szczególnego zagrożenia zdrowia lub w ich sąsiedztwie, </w:t>
      </w:r>
      <w:r w:rsidR="00DB3EE0" w:rsidRPr="00796C14">
        <w:rPr>
          <w:rFonts w:asciiTheme="majorHAnsi" w:hAnsiTheme="majorHAnsi"/>
          <w:sz w:val="22"/>
          <w:szCs w:val="22"/>
        </w:rPr>
        <w:t>w</w:t>
      </w:r>
      <w:r w:rsidRPr="00796C14">
        <w:rPr>
          <w:rFonts w:asciiTheme="majorHAnsi" w:hAnsiTheme="majorHAnsi"/>
          <w:sz w:val="22"/>
          <w:szCs w:val="22"/>
        </w:rPr>
        <w:t xml:space="preserve"> tym zapewniających bezpieczną i sprawną komunikację, umożliwiającą szybką ewakuację na wypadek pożaru, awarii i innych zagrożeń.</w:t>
      </w:r>
    </w:p>
    <w:p w:rsidR="009C25B0" w:rsidRPr="00796C14" w:rsidRDefault="00DB3EE0" w:rsidP="00DD5E8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 xml:space="preserve">zakres robót dla całego zamierzenia budowlanego </w:t>
      </w:r>
      <w:r w:rsidR="00C01AD6" w:rsidRPr="00796C14">
        <w:rPr>
          <w:rFonts w:asciiTheme="majorHAnsi" w:hAnsiTheme="majorHAnsi"/>
          <w:b/>
          <w:sz w:val="22"/>
          <w:szCs w:val="22"/>
        </w:rPr>
        <w:t xml:space="preserve">oraz </w:t>
      </w:r>
      <w:r w:rsidRPr="00796C14">
        <w:rPr>
          <w:rFonts w:asciiTheme="majorHAnsi" w:hAnsiTheme="majorHAnsi"/>
          <w:b/>
          <w:sz w:val="22"/>
          <w:szCs w:val="22"/>
        </w:rPr>
        <w:t xml:space="preserve"> kolejnoś</w:t>
      </w:r>
      <w:r w:rsidR="00C01AD6" w:rsidRPr="00796C14">
        <w:rPr>
          <w:rFonts w:asciiTheme="majorHAnsi" w:hAnsiTheme="majorHAnsi"/>
          <w:b/>
          <w:sz w:val="22"/>
          <w:szCs w:val="22"/>
        </w:rPr>
        <w:t>ć realizacji poszczególnych obiektów</w:t>
      </w:r>
      <w:r w:rsidRPr="00796C14">
        <w:rPr>
          <w:rFonts w:asciiTheme="majorHAnsi" w:hAnsiTheme="majorHAnsi"/>
          <w:b/>
          <w:sz w:val="22"/>
          <w:szCs w:val="22"/>
        </w:rPr>
        <w:t xml:space="preserve"> .</w:t>
      </w:r>
    </w:p>
    <w:p w:rsidR="00DB3EE0" w:rsidRPr="00796C14" w:rsidRDefault="002B6CBE" w:rsidP="00A53AC4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pacing w:before="120"/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 xml:space="preserve">Przedmiotem </w:t>
      </w:r>
      <w:r w:rsidR="00DB3EE0" w:rsidRPr="00796C14">
        <w:rPr>
          <w:rFonts w:asciiTheme="majorHAnsi" w:hAnsiTheme="majorHAnsi"/>
          <w:snapToGrid w:val="0"/>
          <w:sz w:val="22"/>
          <w:szCs w:val="22"/>
        </w:rPr>
        <w:t xml:space="preserve">zamierzenia budowlanego </w:t>
      </w:r>
      <w:r w:rsidRPr="00796C14">
        <w:rPr>
          <w:rFonts w:asciiTheme="majorHAnsi" w:hAnsiTheme="majorHAnsi"/>
          <w:snapToGrid w:val="0"/>
          <w:sz w:val="22"/>
          <w:szCs w:val="22"/>
        </w:rPr>
        <w:t xml:space="preserve">jest </w:t>
      </w:r>
      <w:r w:rsidR="00DB3EE0" w:rsidRPr="00796C14">
        <w:rPr>
          <w:rFonts w:asciiTheme="majorHAnsi" w:hAnsiTheme="majorHAnsi"/>
          <w:snapToGrid w:val="0"/>
          <w:sz w:val="22"/>
          <w:szCs w:val="22"/>
        </w:rPr>
        <w:t xml:space="preserve">prowadzenie robót modernizacyjnych, remontowych na wszystkich budynkach i obiektach </w:t>
      </w:r>
      <w:r w:rsidR="006A0E09">
        <w:rPr>
          <w:rFonts w:asciiTheme="majorHAnsi" w:hAnsiTheme="majorHAnsi"/>
          <w:snapToGrid w:val="0"/>
          <w:sz w:val="22"/>
          <w:szCs w:val="22"/>
        </w:rPr>
        <w:t>Sądeckiego Parku Etnograficznego</w:t>
      </w:r>
      <w:r w:rsidR="00DB3EE0" w:rsidRPr="00796C14">
        <w:rPr>
          <w:rFonts w:asciiTheme="majorHAnsi" w:hAnsiTheme="majorHAnsi"/>
          <w:snapToGrid w:val="0"/>
          <w:sz w:val="22"/>
          <w:szCs w:val="22"/>
        </w:rPr>
        <w:t xml:space="preserve">. Należy uzgodnić z Muzeum Okręgowym kolejność wykonywania prac. </w:t>
      </w:r>
    </w:p>
    <w:p w:rsidR="009C25B0" w:rsidRPr="00796C14" w:rsidRDefault="00C01AD6" w:rsidP="00DD5E8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wykaz istniejących obiektów budowlanych.</w:t>
      </w:r>
    </w:p>
    <w:p w:rsidR="00C01AD6" w:rsidRPr="00CA3A04" w:rsidRDefault="00C01AD6" w:rsidP="00A53AC4">
      <w:pPr>
        <w:widowControl w:val="0"/>
        <w:numPr>
          <w:ilvl w:val="0"/>
          <w:numId w:val="24"/>
        </w:numPr>
        <w:spacing w:before="1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 xml:space="preserve">Zgodnie z </w:t>
      </w:r>
      <w:r w:rsidR="00CA3A04">
        <w:rPr>
          <w:rFonts w:asciiTheme="majorHAnsi" w:hAnsiTheme="majorHAnsi"/>
          <w:snapToGrid w:val="0"/>
          <w:color w:val="000000"/>
          <w:sz w:val="22"/>
          <w:szCs w:val="22"/>
        </w:rPr>
        <w:t>mapą Sądeckiego Parku Etnograficznego</w:t>
      </w:r>
      <w:r w:rsidRPr="00796C14">
        <w:rPr>
          <w:rFonts w:asciiTheme="majorHAnsi" w:hAnsiTheme="majorHAnsi"/>
          <w:snapToGrid w:val="0"/>
          <w:color w:val="000000"/>
          <w:sz w:val="22"/>
          <w:szCs w:val="22"/>
        </w:rPr>
        <w:t>:</w:t>
      </w:r>
    </w:p>
    <w:p w:rsidR="00CA3A04" w:rsidRPr="00796C14" w:rsidRDefault="00CA3A04" w:rsidP="00CA3A04">
      <w:pPr>
        <w:widowControl w:val="0"/>
        <w:spacing w:before="120"/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4099407" cy="2857468"/>
            <wp:effectExtent l="19050" t="0" r="0" b="0"/>
            <wp:docPr id="1" name="Obraz 1" descr="Graficzna mapa skansenu z naniesionymi i oznakowanymi budynk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czna mapa skansenu z naniesionymi i oznakowanymi budynkam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097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5B0" w:rsidRPr="00796C14" w:rsidRDefault="00C01AD6" w:rsidP="00DD5E8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wskazanie elementów zagospodarowania działki lub terenu, które mogą stwarzać zagrożenie bezpieczeństwa i zdrowia ludzi,</w:t>
      </w:r>
    </w:p>
    <w:p w:rsidR="009C25B0" w:rsidRPr="00796C14" w:rsidRDefault="009C25B0" w:rsidP="00DD5E8E">
      <w:pPr>
        <w:widowControl w:val="0"/>
        <w:numPr>
          <w:ilvl w:val="0"/>
          <w:numId w:val="7"/>
        </w:numPr>
        <w:spacing w:before="120"/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>Brak takich elementów.</w:t>
      </w:r>
    </w:p>
    <w:p w:rsidR="009C25B0" w:rsidRPr="00796C14" w:rsidRDefault="00C01AD6" w:rsidP="00DD5E8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426"/>
        </w:tabs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wskazanie dotyczące przewidywanych zagrożeń występujących podczas realizacji robót budowlanych, określające skalę i rodzaje zagrożeń oraz miejsce i czas ich wystąpienia ,</w:t>
      </w:r>
    </w:p>
    <w:p w:rsidR="009C25B0" w:rsidRPr="00796C14" w:rsidRDefault="009C25B0" w:rsidP="006A0E09">
      <w:pPr>
        <w:widowControl w:val="0"/>
        <w:tabs>
          <w:tab w:val="left" w:pos="284"/>
        </w:tabs>
        <w:spacing w:before="40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lastRenderedPageBreak/>
        <w:t>4.1.</w:t>
      </w:r>
      <w:r w:rsidRPr="00796C14">
        <w:rPr>
          <w:rFonts w:asciiTheme="majorHAnsi" w:hAnsiTheme="majorHAnsi"/>
          <w:sz w:val="22"/>
          <w:szCs w:val="22"/>
        </w:rPr>
        <w:tab/>
        <w:t xml:space="preserve">Szczegółowy zakres robót budowlanych , o których mowa w art. 21a ust. 2 </w:t>
      </w:r>
      <w:r w:rsidRPr="00796C14">
        <w:rPr>
          <w:rFonts w:asciiTheme="majorHAnsi" w:hAnsiTheme="majorHAnsi"/>
          <w:spacing w:val="-3"/>
          <w:sz w:val="22"/>
          <w:szCs w:val="22"/>
        </w:rPr>
        <w:t>ustawy - Prawo budowlane</w:t>
      </w:r>
      <w:r w:rsidRPr="00796C14">
        <w:rPr>
          <w:rFonts w:asciiTheme="majorHAnsi" w:hAnsiTheme="majorHAnsi"/>
          <w:sz w:val="22"/>
          <w:szCs w:val="22"/>
        </w:rPr>
        <w:t>, których charakter, organizacja lub miejsce prowadzenia stwarza szczególnie wysokie ryzyko powstania zagrożenia bezpieczeństwa i zdrowia ludzi, a w szczególności upadkuz wysokości:</w:t>
      </w:r>
    </w:p>
    <w:p w:rsidR="009C25B0" w:rsidRPr="00796C14" w:rsidRDefault="009C25B0" w:rsidP="00DD5E8E">
      <w:pPr>
        <w:numPr>
          <w:ilvl w:val="0"/>
          <w:numId w:val="12"/>
        </w:numPr>
        <w:tabs>
          <w:tab w:val="clear" w:pos="767"/>
          <w:tab w:val="num" w:pos="284"/>
          <w:tab w:val="left" w:pos="113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roboty, przy których wykonywaniu występuje ryzyko upadku z wysokości ponad 5,0 m,</w:t>
      </w:r>
    </w:p>
    <w:p w:rsidR="00CA3A04" w:rsidRPr="00796C14" w:rsidRDefault="006F15B1" w:rsidP="00CA3A04">
      <w:pPr>
        <w:tabs>
          <w:tab w:val="left" w:pos="28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 xml:space="preserve">przy robotach budowlanych związanych z  wykonywaniem </w:t>
      </w:r>
      <w:r w:rsidR="00CA3A04" w:rsidRPr="00796C14">
        <w:rPr>
          <w:rFonts w:asciiTheme="majorHAnsi" w:hAnsiTheme="majorHAnsi"/>
          <w:b/>
          <w:sz w:val="22"/>
          <w:szCs w:val="22"/>
        </w:rPr>
        <w:t xml:space="preserve">przy robotach budowlanych związanych z  wykonywaniem </w:t>
      </w:r>
      <w:r w:rsidR="00CA3A04">
        <w:rPr>
          <w:rFonts w:asciiTheme="majorHAnsi" w:hAnsiTheme="majorHAnsi"/>
          <w:b/>
          <w:sz w:val="22"/>
          <w:szCs w:val="22"/>
        </w:rPr>
        <w:t xml:space="preserve">renowacji i konserwacji  </w:t>
      </w:r>
      <w:r w:rsidR="00CA3A04" w:rsidRPr="00796C14">
        <w:rPr>
          <w:rFonts w:asciiTheme="majorHAnsi" w:hAnsiTheme="majorHAnsi"/>
          <w:b/>
          <w:sz w:val="22"/>
          <w:szCs w:val="22"/>
        </w:rPr>
        <w:t>pokrycia budynków</w:t>
      </w:r>
      <w:r w:rsidR="00CA3A04">
        <w:rPr>
          <w:rFonts w:asciiTheme="majorHAnsi" w:hAnsiTheme="majorHAnsi"/>
          <w:b/>
          <w:sz w:val="22"/>
          <w:szCs w:val="22"/>
        </w:rPr>
        <w:t xml:space="preserve"> sakralnych ( zbór ze Stadeł, Kościół z Łososiny Dolnej, </w:t>
      </w:r>
      <w:r w:rsidR="00CA3A04" w:rsidRPr="008952D1">
        <w:rPr>
          <w:rFonts w:asciiTheme="majorHAnsi" w:hAnsiTheme="majorHAnsi" w:cs="Arial"/>
          <w:b/>
          <w:bCs/>
          <w:color w:val="000000"/>
          <w:sz w:val="22"/>
          <w:szCs w:val="22"/>
        </w:rPr>
        <w:t>Cerkiew grekokatolicka z Czarnego</w:t>
      </w:r>
      <w:r w:rsidR="00CA3A04" w:rsidRPr="00796C14">
        <w:rPr>
          <w:rFonts w:asciiTheme="majorHAnsi" w:hAnsiTheme="majorHAnsi"/>
          <w:b/>
          <w:sz w:val="22"/>
          <w:szCs w:val="22"/>
        </w:rPr>
        <w:t>.</w:t>
      </w:r>
    </w:p>
    <w:p w:rsidR="009C25B0" w:rsidRPr="006A0E09" w:rsidRDefault="009C25B0" w:rsidP="00ED5716">
      <w:pPr>
        <w:pStyle w:val="Akapitzlist"/>
        <w:numPr>
          <w:ilvl w:val="0"/>
          <w:numId w:val="38"/>
        </w:numPr>
        <w:tabs>
          <w:tab w:val="num" w:pos="284"/>
          <w:tab w:val="left" w:pos="1134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6A0E09">
        <w:rPr>
          <w:rFonts w:asciiTheme="majorHAnsi" w:hAnsiTheme="majorHAnsi"/>
          <w:sz w:val="22"/>
          <w:szCs w:val="22"/>
        </w:rPr>
        <w:t>rozbiórki obiektów budowlanych o wysokości powyżej 8 m,</w:t>
      </w:r>
    </w:p>
    <w:p w:rsidR="006F15B1" w:rsidRPr="00ED5716" w:rsidRDefault="006F15B1" w:rsidP="00ED5716">
      <w:pPr>
        <w:pStyle w:val="Akapitzlist"/>
        <w:numPr>
          <w:ilvl w:val="0"/>
          <w:numId w:val="38"/>
        </w:numPr>
        <w:tabs>
          <w:tab w:val="left" w:pos="284"/>
        </w:tabs>
        <w:ind w:left="567" w:hanging="283"/>
        <w:jc w:val="both"/>
        <w:rPr>
          <w:rFonts w:asciiTheme="majorHAnsi" w:hAnsiTheme="majorHAnsi"/>
          <w:b/>
          <w:sz w:val="22"/>
          <w:szCs w:val="22"/>
        </w:rPr>
      </w:pPr>
      <w:r w:rsidRPr="00ED5716">
        <w:rPr>
          <w:rFonts w:asciiTheme="majorHAnsi" w:hAnsiTheme="majorHAnsi"/>
          <w:b/>
          <w:sz w:val="22"/>
          <w:szCs w:val="22"/>
        </w:rPr>
        <w:t xml:space="preserve">przy robotach budowlanych związanych z  wykonywaniem </w:t>
      </w:r>
      <w:r w:rsidR="00CA3A04" w:rsidRPr="00ED5716">
        <w:rPr>
          <w:rFonts w:asciiTheme="majorHAnsi" w:hAnsiTheme="majorHAnsi"/>
          <w:b/>
          <w:sz w:val="22"/>
          <w:szCs w:val="22"/>
        </w:rPr>
        <w:t xml:space="preserve">renowacji i konserwacji  </w:t>
      </w:r>
      <w:r w:rsidRPr="00ED5716">
        <w:rPr>
          <w:rFonts w:asciiTheme="majorHAnsi" w:hAnsiTheme="majorHAnsi"/>
          <w:b/>
          <w:sz w:val="22"/>
          <w:szCs w:val="22"/>
        </w:rPr>
        <w:t>pokrycia budynków</w:t>
      </w:r>
      <w:r w:rsidR="00CA3A04" w:rsidRPr="00ED5716">
        <w:rPr>
          <w:rFonts w:asciiTheme="majorHAnsi" w:hAnsiTheme="majorHAnsi"/>
          <w:b/>
          <w:sz w:val="22"/>
          <w:szCs w:val="22"/>
        </w:rPr>
        <w:t xml:space="preserve"> sakralnych ( zbór ze Stadeł, Kościół z Łososiny Dolnej, </w:t>
      </w:r>
      <w:r w:rsidR="00CA3A04" w:rsidRPr="00ED5716">
        <w:rPr>
          <w:rFonts w:asciiTheme="majorHAnsi" w:hAnsiTheme="majorHAnsi" w:cs="Arial"/>
          <w:b/>
          <w:bCs/>
          <w:color w:val="000000"/>
          <w:sz w:val="22"/>
          <w:szCs w:val="22"/>
        </w:rPr>
        <w:t>Cerkiew grekokatolicka                                   z Czarnego</w:t>
      </w:r>
      <w:r w:rsidR="00CA3A04" w:rsidRPr="00ED5716">
        <w:rPr>
          <w:rFonts w:asciiTheme="majorHAnsi" w:hAnsiTheme="majorHAnsi"/>
          <w:b/>
          <w:sz w:val="22"/>
          <w:szCs w:val="22"/>
        </w:rPr>
        <w:t>.</w:t>
      </w:r>
    </w:p>
    <w:p w:rsidR="009C25B0" w:rsidRPr="00796C14" w:rsidRDefault="009C25B0" w:rsidP="00ED5716">
      <w:pPr>
        <w:numPr>
          <w:ilvl w:val="0"/>
          <w:numId w:val="38"/>
        </w:numPr>
        <w:tabs>
          <w:tab w:val="left" w:pos="1134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wykonywane na terenie czynnych zakładów przemysłowych,</w:t>
      </w:r>
    </w:p>
    <w:p w:rsidR="009C25B0" w:rsidRPr="00ED5716" w:rsidRDefault="00ED5716" w:rsidP="00ED5716">
      <w:pPr>
        <w:tabs>
          <w:tab w:val="num" w:pos="284"/>
          <w:tab w:val="left" w:pos="113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F15B1"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numPr>
          <w:ilvl w:val="0"/>
          <w:numId w:val="38"/>
        </w:numPr>
        <w:tabs>
          <w:tab w:val="left" w:pos="1134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montaż, demontaż i konserwacja rusztowań przy budynkach wysokich i wysokościowych,</w:t>
      </w:r>
    </w:p>
    <w:p w:rsidR="009C25B0" w:rsidRPr="00ED5716" w:rsidRDefault="00ED5716" w:rsidP="00ED5716">
      <w:pPr>
        <w:tabs>
          <w:tab w:val="num" w:pos="284"/>
          <w:tab w:val="left" w:pos="113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F15B1"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numPr>
          <w:ilvl w:val="0"/>
          <w:numId w:val="38"/>
        </w:numPr>
        <w:tabs>
          <w:tab w:val="left" w:pos="1134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wykonywane pod lub w pobliżu przewodów linii elektroenergetycznych, w odległości liczonej poziomo od skrajnych przewodów, mniejszej niż:</w:t>
      </w:r>
    </w:p>
    <w:p w:rsidR="009C25B0" w:rsidRPr="00796C14" w:rsidRDefault="009C25B0" w:rsidP="00ED5716">
      <w:pPr>
        <w:numPr>
          <w:ilvl w:val="0"/>
          <w:numId w:val="38"/>
        </w:numPr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3,0 m - dla linii o napięciu znamionowym nie przekraczającym 1 kV,</w:t>
      </w:r>
    </w:p>
    <w:p w:rsidR="009C25B0" w:rsidRPr="00ED5716" w:rsidRDefault="00ED5716" w:rsidP="00ED5716">
      <w:pPr>
        <w:tabs>
          <w:tab w:val="num" w:pos="28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F15B1"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ED5716" w:rsidRDefault="009C25B0" w:rsidP="00ED5716">
      <w:pPr>
        <w:pStyle w:val="Akapitzlist"/>
        <w:numPr>
          <w:ilvl w:val="0"/>
          <w:numId w:val="38"/>
        </w:numPr>
        <w:tabs>
          <w:tab w:val="num" w:pos="284"/>
          <w:tab w:val="left" w:pos="567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ED5716">
        <w:rPr>
          <w:rFonts w:asciiTheme="majorHAnsi" w:hAnsiTheme="majorHAnsi"/>
          <w:sz w:val="22"/>
          <w:szCs w:val="22"/>
        </w:rPr>
        <w:t>–</w:t>
      </w:r>
      <w:r w:rsidRPr="00ED5716">
        <w:rPr>
          <w:rFonts w:asciiTheme="majorHAnsi" w:hAnsiTheme="majorHAnsi"/>
          <w:sz w:val="22"/>
          <w:szCs w:val="22"/>
        </w:rPr>
        <w:tab/>
        <w:t>5,0 m - dla linii o napięciu znamionowym powyżej 1 kV, lecz nie przekraczającym15 kV,</w:t>
      </w:r>
    </w:p>
    <w:p w:rsidR="009C25B0" w:rsidRPr="00ED5716" w:rsidRDefault="006F15B1" w:rsidP="00ED5716">
      <w:pPr>
        <w:tabs>
          <w:tab w:val="num" w:pos="284"/>
          <w:tab w:val="left" w:pos="1560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pStyle w:val="Tekstpodstawowywcity3"/>
        <w:numPr>
          <w:ilvl w:val="0"/>
          <w:numId w:val="38"/>
        </w:numPr>
        <w:tabs>
          <w:tab w:val="left" w:pos="567"/>
        </w:tabs>
        <w:ind w:left="567" w:hanging="283"/>
        <w:rPr>
          <w:rFonts w:asciiTheme="majorHAnsi" w:hAnsiTheme="majorHAnsi"/>
          <w:b w:val="0"/>
          <w:sz w:val="22"/>
          <w:szCs w:val="22"/>
        </w:rPr>
      </w:pPr>
      <w:r w:rsidRPr="00796C14">
        <w:rPr>
          <w:rFonts w:asciiTheme="majorHAnsi" w:hAnsiTheme="majorHAnsi"/>
          <w:b w:val="0"/>
          <w:sz w:val="22"/>
          <w:szCs w:val="22"/>
        </w:rPr>
        <w:t>–</w:t>
      </w:r>
      <w:r w:rsidRPr="00796C14">
        <w:rPr>
          <w:rFonts w:asciiTheme="majorHAnsi" w:hAnsiTheme="majorHAnsi"/>
          <w:b w:val="0"/>
          <w:sz w:val="22"/>
          <w:szCs w:val="22"/>
        </w:rPr>
        <w:tab/>
        <w:t>10,0 m - dla linii o napięciu znamionowym powyżej 15 kV, lecz nie przekraczającym 30 kV,</w:t>
      </w:r>
    </w:p>
    <w:p w:rsidR="009C25B0" w:rsidRPr="00ED5716" w:rsidRDefault="00ED5716" w:rsidP="00ED5716">
      <w:pPr>
        <w:tabs>
          <w:tab w:val="num" w:pos="28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F15B1"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ED5716" w:rsidRDefault="009C25B0" w:rsidP="00ED5716">
      <w:pPr>
        <w:pStyle w:val="Akapitzlist"/>
        <w:numPr>
          <w:ilvl w:val="0"/>
          <w:numId w:val="38"/>
        </w:numPr>
        <w:tabs>
          <w:tab w:val="num" w:pos="284"/>
          <w:tab w:val="left" w:pos="567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ED5716">
        <w:rPr>
          <w:rFonts w:asciiTheme="majorHAnsi" w:hAnsiTheme="majorHAnsi"/>
          <w:sz w:val="22"/>
          <w:szCs w:val="22"/>
        </w:rPr>
        <w:t>–</w:t>
      </w:r>
      <w:r w:rsidRPr="00ED5716">
        <w:rPr>
          <w:rFonts w:asciiTheme="majorHAnsi" w:hAnsiTheme="majorHAnsi"/>
          <w:sz w:val="22"/>
          <w:szCs w:val="22"/>
        </w:rPr>
        <w:tab/>
        <w:t>15,0 m - dla linii o napięciu znamionowym powyżej 30 kV, lecz nie przekraczającym 110 kV,</w:t>
      </w:r>
    </w:p>
    <w:p w:rsidR="009C25B0" w:rsidRPr="00ED5716" w:rsidRDefault="00ED5716" w:rsidP="00ED5716">
      <w:pPr>
        <w:tabs>
          <w:tab w:val="num" w:pos="28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F15B1"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numPr>
          <w:ilvl w:val="0"/>
          <w:numId w:val="38"/>
        </w:numPr>
        <w:tabs>
          <w:tab w:val="left" w:pos="1134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prowadzone przy budowlach piętrzących wodę, przy wysokości piętrzenia powyżej1 m,</w:t>
      </w:r>
    </w:p>
    <w:p w:rsidR="009C25B0" w:rsidRPr="00ED5716" w:rsidRDefault="006F15B1" w:rsidP="00ED5716">
      <w:pPr>
        <w:tabs>
          <w:tab w:val="num" w:pos="284"/>
          <w:tab w:val="left" w:pos="113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numPr>
          <w:ilvl w:val="0"/>
          <w:numId w:val="38"/>
        </w:numPr>
        <w:tabs>
          <w:tab w:val="left" w:pos="1134"/>
        </w:tabs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wykonywane w pobliżu linii kolejowych;</w:t>
      </w:r>
    </w:p>
    <w:p w:rsidR="009C25B0" w:rsidRPr="00ED5716" w:rsidRDefault="006F15B1" w:rsidP="00ED5716">
      <w:pPr>
        <w:tabs>
          <w:tab w:val="num" w:pos="284"/>
          <w:tab w:val="left" w:pos="1134"/>
        </w:tabs>
        <w:ind w:left="284"/>
        <w:jc w:val="both"/>
        <w:rPr>
          <w:rFonts w:asciiTheme="majorHAnsi" w:hAnsiTheme="majorHAnsi"/>
          <w:b/>
          <w:sz w:val="22"/>
          <w:szCs w:val="22"/>
        </w:rPr>
      </w:pPr>
      <w:r w:rsidRPr="00ED5716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widowControl w:val="0"/>
        <w:tabs>
          <w:tab w:val="left" w:pos="426"/>
        </w:tabs>
        <w:spacing w:before="40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4.2.</w:t>
      </w:r>
      <w:r w:rsidRPr="00796C14">
        <w:rPr>
          <w:rFonts w:asciiTheme="majorHAnsi" w:hAnsiTheme="majorHAnsi"/>
          <w:sz w:val="22"/>
          <w:szCs w:val="22"/>
        </w:rPr>
        <w:tab/>
        <w:t xml:space="preserve">Szczegółowy zakres robót budowlanych , o których mowa w art. 21a ust. 2 </w:t>
      </w:r>
      <w:r w:rsidRPr="00796C14">
        <w:rPr>
          <w:rFonts w:asciiTheme="majorHAnsi" w:hAnsiTheme="majorHAnsi"/>
          <w:spacing w:val="-3"/>
          <w:sz w:val="22"/>
          <w:szCs w:val="22"/>
        </w:rPr>
        <w:t>ustawy - Prawo budowlane</w:t>
      </w:r>
      <w:r w:rsidRPr="00796C14">
        <w:rPr>
          <w:rFonts w:asciiTheme="majorHAnsi" w:hAnsiTheme="majorHAnsi"/>
          <w:sz w:val="22"/>
          <w:szCs w:val="22"/>
        </w:rPr>
        <w:t>, przy których występują działania substancji chemicznych lub czynników biologicznych zagrażających bezpieczeństwu i zdrowiu ludzi:</w:t>
      </w:r>
    </w:p>
    <w:p w:rsidR="00BC6FA5" w:rsidRPr="00796C14" w:rsidRDefault="009C25B0" w:rsidP="00DD5E8E">
      <w:pPr>
        <w:numPr>
          <w:ilvl w:val="0"/>
          <w:numId w:val="13"/>
        </w:numPr>
        <w:tabs>
          <w:tab w:val="clear" w:pos="767"/>
          <w:tab w:val="num" w:pos="284"/>
          <w:tab w:val="left" w:pos="113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prowadzone w temperaturze poniżej -10°C,</w:t>
      </w:r>
    </w:p>
    <w:p w:rsidR="009C25B0" w:rsidRPr="00796C14" w:rsidRDefault="00BC6FA5" w:rsidP="00BC6FA5">
      <w:pPr>
        <w:tabs>
          <w:tab w:val="left" w:pos="1134"/>
        </w:tabs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zakłada się</w:t>
      </w:r>
    </w:p>
    <w:p w:rsidR="009C25B0" w:rsidRPr="00796C14" w:rsidRDefault="009C25B0" w:rsidP="00DD5E8E">
      <w:pPr>
        <w:numPr>
          <w:ilvl w:val="0"/>
          <w:numId w:val="13"/>
        </w:numPr>
        <w:tabs>
          <w:tab w:val="clear" w:pos="767"/>
          <w:tab w:val="num" w:pos="284"/>
          <w:tab w:val="left" w:pos="1134"/>
        </w:tabs>
        <w:ind w:hanging="76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polegające na usuwaniu i naprawie wyrobów budowlanych zawierających azbest;</w:t>
      </w:r>
    </w:p>
    <w:p w:rsidR="009C25B0" w:rsidRPr="00796C14" w:rsidRDefault="00BC6FA5" w:rsidP="00BC6FA5">
      <w:pPr>
        <w:tabs>
          <w:tab w:val="left" w:pos="1134"/>
        </w:tabs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widowControl w:val="0"/>
        <w:tabs>
          <w:tab w:val="left" w:pos="426"/>
        </w:tabs>
        <w:spacing w:before="40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4.3.</w:t>
      </w:r>
      <w:r w:rsidRPr="00796C14">
        <w:rPr>
          <w:rFonts w:asciiTheme="majorHAnsi" w:hAnsiTheme="majorHAnsi"/>
          <w:sz w:val="22"/>
          <w:szCs w:val="22"/>
        </w:rPr>
        <w:tab/>
        <w:t xml:space="preserve">Szczegółowy zakres robót budowlanych, o których mowa w art. 21a ust. 2 </w:t>
      </w:r>
      <w:r w:rsidRPr="00796C14">
        <w:rPr>
          <w:rFonts w:asciiTheme="majorHAnsi" w:hAnsiTheme="majorHAnsi"/>
          <w:spacing w:val="-3"/>
          <w:sz w:val="22"/>
          <w:szCs w:val="22"/>
        </w:rPr>
        <w:t>ustawy - Prawo budowlane</w:t>
      </w:r>
      <w:r w:rsidRPr="00796C14">
        <w:rPr>
          <w:rFonts w:asciiTheme="majorHAnsi" w:hAnsiTheme="majorHAnsi"/>
          <w:sz w:val="22"/>
          <w:szCs w:val="22"/>
        </w:rPr>
        <w:t>, stwarzających zagrożenie promieniowaniem jonizującym:</w:t>
      </w:r>
    </w:p>
    <w:p w:rsidR="009C25B0" w:rsidRPr="00796C14" w:rsidRDefault="009C25B0" w:rsidP="00DD5E8E">
      <w:pPr>
        <w:numPr>
          <w:ilvl w:val="0"/>
          <w:numId w:val="14"/>
        </w:numPr>
        <w:tabs>
          <w:tab w:val="clear" w:pos="767"/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remontowe i rozbiórkowe obiektów przemysłu energii atomowej,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ab/>
        <w:t xml:space="preserve">  nie występuje</w:t>
      </w:r>
    </w:p>
    <w:p w:rsidR="009C25B0" w:rsidRPr="00796C14" w:rsidRDefault="009C25B0" w:rsidP="00DD5E8E">
      <w:pPr>
        <w:numPr>
          <w:ilvl w:val="0"/>
          <w:numId w:val="14"/>
        </w:numPr>
        <w:tabs>
          <w:tab w:val="clear" w:pos="767"/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remontowe i rozbiórkowe obiektów, w których były realizowane procesy technologiczne z użyciem izotopów;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ab/>
        <w:t xml:space="preserve"> nie występuje</w:t>
      </w:r>
    </w:p>
    <w:p w:rsidR="009C25B0" w:rsidRPr="00796C14" w:rsidRDefault="009C25B0" w:rsidP="00ED5716">
      <w:pPr>
        <w:widowControl w:val="0"/>
        <w:tabs>
          <w:tab w:val="left" w:pos="426"/>
        </w:tabs>
        <w:spacing w:before="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4.4.</w:t>
      </w:r>
      <w:r w:rsidRPr="00796C14">
        <w:rPr>
          <w:rFonts w:asciiTheme="majorHAnsi" w:hAnsiTheme="majorHAnsi"/>
          <w:sz w:val="22"/>
          <w:szCs w:val="22"/>
        </w:rPr>
        <w:tab/>
        <w:t xml:space="preserve">Szczegółowy zakres robót budowlanych , o których mowa w art. 21a ust. 2 </w:t>
      </w:r>
      <w:r w:rsidRPr="00796C14">
        <w:rPr>
          <w:rFonts w:asciiTheme="majorHAnsi" w:hAnsiTheme="majorHAnsi"/>
          <w:spacing w:val="-3"/>
          <w:sz w:val="22"/>
          <w:szCs w:val="22"/>
        </w:rPr>
        <w:t>ustawy - Prawo budowlane</w:t>
      </w:r>
      <w:r w:rsidR="00ED5716">
        <w:rPr>
          <w:rFonts w:asciiTheme="majorHAnsi" w:hAnsiTheme="majorHAnsi"/>
          <w:sz w:val="22"/>
          <w:szCs w:val="22"/>
        </w:rPr>
        <w:t xml:space="preserve">, </w:t>
      </w:r>
      <w:r w:rsidRPr="00796C14">
        <w:rPr>
          <w:rFonts w:asciiTheme="majorHAnsi" w:hAnsiTheme="majorHAnsi"/>
          <w:sz w:val="22"/>
          <w:szCs w:val="22"/>
        </w:rPr>
        <w:t>prowadzonych w pobliżu linii wysokiego napięcia lub czynnych linii komunikacyjnych:</w:t>
      </w:r>
    </w:p>
    <w:p w:rsidR="009C25B0" w:rsidRPr="00796C14" w:rsidRDefault="009C25B0" w:rsidP="000F0CA3">
      <w:pPr>
        <w:tabs>
          <w:tab w:val="left" w:pos="426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a)</w:t>
      </w:r>
      <w:r w:rsidRPr="00796C14">
        <w:rPr>
          <w:rFonts w:asciiTheme="majorHAnsi" w:hAnsiTheme="majorHAnsi"/>
          <w:sz w:val="22"/>
          <w:szCs w:val="22"/>
        </w:rPr>
        <w:tab/>
        <w:t>roboty wykonywane w odległości liczonej poziomo od skrajnych przewodów, mniejszej niż            15,0 m dla linii o napięciu znamionowym 110 kV,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b)</w:t>
      </w:r>
      <w:r w:rsidRPr="00796C14">
        <w:rPr>
          <w:rFonts w:asciiTheme="majorHAnsi" w:hAnsiTheme="majorHAnsi"/>
          <w:sz w:val="22"/>
          <w:szCs w:val="22"/>
        </w:rPr>
        <w:tab/>
        <w:t>roboty wykonywane w odległości liczonej poziomo od skrajnych przewodów, mniejszej niż 30,0 m - dla linii o napięciu znamionowym powyżej 110 kV,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DD5E8E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budowa i remont:</w:t>
      </w:r>
    </w:p>
    <w:p w:rsidR="009C25B0" w:rsidRPr="00796C14" w:rsidRDefault="009C25B0" w:rsidP="00DD5E8E">
      <w:pPr>
        <w:numPr>
          <w:ilvl w:val="0"/>
          <w:numId w:val="11"/>
        </w:numPr>
        <w:tabs>
          <w:tab w:val="clear" w:pos="1127"/>
          <w:tab w:val="left" w:pos="284"/>
          <w:tab w:val="left" w:pos="1560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linii kolejowych (roboty torowe i podtorowe),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DD5E8E">
      <w:pPr>
        <w:numPr>
          <w:ilvl w:val="0"/>
          <w:numId w:val="11"/>
        </w:numPr>
        <w:tabs>
          <w:tab w:val="clear" w:pos="1127"/>
          <w:tab w:val="left" w:pos="284"/>
          <w:tab w:val="left" w:pos="1560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sieci trakcyjnej i linii zasilającej sieć trakcyjną i urządzenia elektroenergetyczne,</w:t>
      </w:r>
    </w:p>
    <w:p w:rsidR="009C25B0" w:rsidRPr="00796C14" w:rsidRDefault="00ED5716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BC6FA5"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DD5E8E">
      <w:pPr>
        <w:numPr>
          <w:ilvl w:val="0"/>
          <w:numId w:val="11"/>
        </w:numPr>
        <w:tabs>
          <w:tab w:val="clear" w:pos="1127"/>
          <w:tab w:val="left" w:pos="284"/>
          <w:tab w:val="left" w:pos="1560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lastRenderedPageBreak/>
        <w:t>linii i urządzeń sterowania ruchem kolejowym,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 xml:space="preserve"> nie występuje</w:t>
      </w:r>
    </w:p>
    <w:p w:rsidR="009C25B0" w:rsidRPr="00796C14" w:rsidRDefault="009C25B0" w:rsidP="00DD5E8E">
      <w:pPr>
        <w:numPr>
          <w:ilvl w:val="0"/>
          <w:numId w:val="11"/>
        </w:numPr>
        <w:tabs>
          <w:tab w:val="clear" w:pos="1127"/>
          <w:tab w:val="left" w:pos="284"/>
          <w:tab w:val="left" w:pos="1560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sieci telekomunikacyjnych, radiotelekomunikacyjnych i komputerowych, związane z prowadzeniem ruchu kolejowego,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 xml:space="preserve"> nie występuje</w:t>
      </w:r>
    </w:p>
    <w:p w:rsidR="009C25B0" w:rsidRPr="00796C14" w:rsidRDefault="009C25B0" w:rsidP="00DD5E8E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wszystkie roboty budowlane, wykonywane na obszarze kolejowym w warunkach prowadzenia ruchu kolejowego;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>
      <w:pPr>
        <w:tabs>
          <w:tab w:val="left" w:pos="408"/>
        </w:tabs>
        <w:ind w:left="408" w:hanging="408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4.5</w:t>
      </w:r>
      <w:r w:rsidRPr="00796C14">
        <w:rPr>
          <w:rFonts w:asciiTheme="majorHAnsi" w:hAnsiTheme="majorHAnsi"/>
          <w:sz w:val="22"/>
          <w:szCs w:val="22"/>
        </w:rPr>
        <w:tab/>
        <w:t>Robót budowlanych stwarzających ryzyko utonięcia pracowników:</w:t>
      </w:r>
    </w:p>
    <w:p w:rsidR="009C25B0" w:rsidRPr="00796C14" w:rsidRDefault="009C25B0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a)</w:t>
      </w:r>
      <w:r w:rsidRPr="00796C14">
        <w:rPr>
          <w:rFonts w:asciiTheme="majorHAnsi" w:hAnsiTheme="majorHAnsi"/>
          <w:sz w:val="22"/>
          <w:szCs w:val="22"/>
        </w:rPr>
        <w:tab/>
        <w:t>roboty prowadzone z wody lub pod wodą,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b)</w:t>
      </w:r>
      <w:r w:rsidRPr="00796C14">
        <w:rPr>
          <w:rFonts w:asciiTheme="majorHAnsi" w:hAnsiTheme="majorHAnsi"/>
          <w:sz w:val="22"/>
          <w:szCs w:val="22"/>
        </w:rPr>
        <w:tab/>
        <w:t>montaż elementów konstrukcyjnych obiektów mostowych,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DD5E8E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fundamentowanie podpór mostowych i innych obiektów budowlanych na palach,</w:t>
      </w:r>
    </w:p>
    <w:p w:rsidR="009C25B0" w:rsidRPr="00796C14" w:rsidRDefault="00BC6FA5" w:rsidP="00BC6FA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DD5E8E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roboty prowadzone przy budowlach piętrzących wodę, przy wysokości piętrzenia powyżej 1 m;</w:t>
      </w:r>
    </w:p>
    <w:p w:rsidR="009C25B0" w:rsidRPr="00796C14" w:rsidRDefault="00BC6FA5" w:rsidP="004B2945">
      <w:pPr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>
      <w:pPr>
        <w:tabs>
          <w:tab w:val="left" w:pos="408"/>
        </w:tabs>
        <w:ind w:left="408" w:hanging="408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4.6.</w:t>
      </w:r>
      <w:r w:rsidRPr="00796C14">
        <w:rPr>
          <w:rFonts w:asciiTheme="majorHAnsi" w:hAnsiTheme="majorHAnsi"/>
          <w:sz w:val="22"/>
          <w:szCs w:val="22"/>
        </w:rPr>
        <w:tab/>
        <w:t>Robót budowlanych prowadzonych w studniach, pod ziemią i w tunelach:</w:t>
      </w:r>
    </w:p>
    <w:p w:rsidR="009C25B0" w:rsidRPr="00796C14" w:rsidRDefault="009C25B0" w:rsidP="004B2945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a)</w:t>
      </w:r>
      <w:r w:rsidRPr="00796C14">
        <w:rPr>
          <w:rFonts w:asciiTheme="majorHAnsi" w:hAnsiTheme="majorHAnsi"/>
          <w:sz w:val="22"/>
          <w:szCs w:val="22"/>
        </w:rPr>
        <w:tab/>
        <w:t>roboty prowadzone w zbiornikach, kanałach, wnętrzach urządzeń technicznych i w innych niebezpiecznych przestrzeniach zamkniętych,</w:t>
      </w:r>
    </w:p>
    <w:p w:rsidR="009C25B0" w:rsidRPr="00796C14" w:rsidRDefault="00BC6FA5" w:rsidP="004B294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4B2945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b)</w:t>
      </w:r>
      <w:r w:rsidRPr="00796C14">
        <w:rPr>
          <w:rFonts w:asciiTheme="majorHAnsi" w:hAnsiTheme="majorHAnsi"/>
          <w:sz w:val="22"/>
          <w:szCs w:val="22"/>
        </w:rPr>
        <w:tab/>
        <w:t>roboty związane z wykonywaniem przejść rurociągów pod przeszkodami metodami: tunelową, przecisku lub podobnymi;</w:t>
      </w:r>
    </w:p>
    <w:p w:rsidR="00C93792" w:rsidRPr="00796C14" w:rsidRDefault="00BC6FA5" w:rsidP="004B2945">
      <w:p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>
      <w:pPr>
        <w:tabs>
          <w:tab w:val="left" w:pos="408"/>
        </w:tabs>
        <w:ind w:left="408" w:hanging="408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4.7</w:t>
      </w:r>
      <w:r w:rsidRPr="00796C14">
        <w:rPr>
          <w:rFonts w:asciiTheme="majorHAnsi" w:hAnsiTheme="majorHAnsi"/>
          <w:sz w:val="22"/>
          <w:szCs w:val="22"/>
        </w:rPr>
        <w:tab/>
        <w:t>Robót budowlanych wykonywanych przez kierujących pojazdami zasilanymi z linii napowietrznych - roboty przy budowie, remoncie i rozbiórce torowisk;</w:t>
      </w:r>
    </w:p>
    <w:p w:rsidR="009C25B0" w:rsidRPr="00796C14" w:rsidRDefault="00BC6FA5">
      <w:p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>
      <w:pPr>
        <w:tabs>
          <w:tab w:val="left" w:pos="408"/>
        </w:tabs>
        <w:ind w:left="408" w:hanging="408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4.8.</w:t>
      </w:r>
      <w:r w:rsidRPr="00796C14">
        <w:rPr>
          <w:rFonts w:asciiTheme="majorHAnsi" w:hAnsiTheme="majorHAnsi"/>
          <w:sz w:val="22"/>
          <w:szCs w:val="22"/>
        </w:rPr>
        <w:tab/>
        <w:t>Robót budowlanych wykonywanych w kesonach, z atmosferą wytwarzaną ze sprężonego powietrza - roboty przy budowie i remoncie nabrzeży portowych i przepraw mostowych;</w:t>
      </w:r>
    </w:p>
    <w:p w:rsidR="009C25B0" w:rsidRPr="00796C14" w:rsidRDefault="00BC6FA5">
      <w:p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>
      <w:pPr>
        <w:tabs>
          <w:tab w:val="left" w:pos="408"/>
        </w:tabs>
        <w:ind w:left="408" w:hanging="408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4.9.</w:t>
      </w:r>
      <w:r w:rsidRPr="00796C14">
        <w:rPr>
          <w:rFonts w:asciiTheme="majorHAnsi" w:hAnsiTheme="majorHAnsi"/>
          <w:sz w:val="22"/>
          <w:szCs w:val="22"/>
        </w:rPr>
        <w:tab/>
        <w:t>Robót budowlanych wymagających użycia materiałów wybuchowych:</w:t>
      </w:r>
    </w:p>
    <w:p w:rsidR="009C25B0" w:rsidRPr="00796C14" w:rsidRDefault="009C25B0" w:rsidP="00ED5716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a)</w:t>
      </w:r>
      <w:r w:rsidRPr="00796C14">
        <w:rPr>
          <w:rFonts w:asciiTheme="majorHAnsi" w:hAnsiTheme="majorHAnsi"/>
          <w:sz w:val="22"/>
          <w:szCs w:val="22"/>
        </w:rPr>
        <w:tab/>
        <w:t>roboty ziemne związane z przemieszczaniem lub zagęszczaniem gruntu,</w:t>
      </w:r>
    </w:p>
    <w:p w:rsidR="009C25B0" w:rsidRPr="00796C14" w:rsidRDefault="00BC6FA5">
      <w:p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b)</w:t>
      </w:r>
      <w:r w:rsidRPr="00796C14">
        <w:rPr>
          <w:rFonts w:asciiTheme="majorHAnsi" w:hAnsiTheme="majorHAnsi"/>
          <w:sz w:val="22"/>
          <w:szCs w:val="22"/>
        </w:rPr>
        <w:tab/>
        <w:t>roboty rozbiórkowe, w tym wykonywanie otworów w istniejących elementach konstrukcyjnych obiektów;</w:t>
      </w:r>
    </w:p>
    <w:p w:rsidR="009C25B0" w:rsidRPr="00796C14" w:rsidRDefault="00BC6FA5">
      <w:p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9C25B0" w:rsidP="00ED5716">
      <w:pPr>
        <w:tabs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sz w:val="22"/>
          <w:szCs w:val="22"/>
        </w:rPr>
        <w:t>4.10. Robót budowlanych prowadzonych przy montażu i demontażu ciężkich elementów prefabrykowanych – roboty, których masa przekracza 1,0 t.</w:t>
      </w:r>
    </w:p>
    <w:p w:rsidR="009C25B0" w:rsidRPr="00796C14" w:rsidRDefault="00BC6FA5">
      <w:pPr>
        <w:ind w:left="709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nie występuje</w:t>
      </w:r>
    </w:p>
    <w:p w:rsidR="009C25B0" w:rsidRPr="00796C14" w:rsidRDefault="00BC6FA5" w:rsidP="00DD5E8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wskazanie sposobu prowadzenia instruktażu pracowników przed przystąpieniem do realizacji robót szczególnie niebezpiecznych ,</w:t>
      </w:r>
    </w:p>
    <w:p w:rsidR="009C25B0" w:rsidRPr="00796C14" w:rsidRDefault="009C25B0" w:rsidP="00DD5E8E">
      <w:pPr>
        <w:widowControl w:val="0"/>
        <w:numPr>
          <w:ilvl w:val="0"/>
          <w:numId w:val="16"/>
        </w:numPr>
        <w:spacing w:before="40"/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 xml:space="preserve">Instruktaż pracowników przeprowadzić przed każdym z etapów (rodzajem) prac </w:t>
      </w:r>
      <w:r w:rsidR="00C93792" w:rsidRPr="00796C14">
        <w:rPr>
          <w:rFonts w:asciiTheme="majorHAnsi" w:hAnsiTheme="majorHAnsi"/>
          <w:snapToGrid w:val="0"/>
          <w:sz w:val="22"/>
          <w:szCs w:val="22"/>
        </w:rPr>
        <w:t xml:space="preserve">i robót przy budynku, zgodnie </w:t>
      </w:r>
      <w:r w:rsidRPr="00796C14">
        <w:rPr>
          <w:rFonts w:asciiTheme="majorHAnsi" w:hAnsiTheme="majorHAnsi"/>
          <w:snapToGrid w:val="0"/>
          <w:sz w:val="22"/>
          <w:szCs w:val="22"/>
        </w:rPr>
        <w:t>z rozporządzeniem Ministra Infrastruktury, z dnia 06 lutego 2003 roku,w sprawie bezpieczeństwa i higieny pracy podczas wykonywania robót budowlanych</w:t>
      </w:r>
      <w:r w:rsidR="00C93792" w:rsidRPr="00796C14">
        <w:rPr>
          <w:rFonts w:asciiTheme="majorHAnsi" w:hAnsiTheme="majorHAnsi"/>
          <w:snapToGrid w:val="0"/>
          <w:sz w:val="22"/>
          <w:szCs w:val="22"/>
        </w:rPr>
        <w:t>(Dz.U. nr 47/03 – poz. 401</w:t>
      </w:r>
      <w:r w:rsidRPr="00796C14">
        <w:rPr>
          <w:rFonts w:asciiTheme="majorHAnsi" w:hAnsiTheme="majorHAnsi"/>
          <w:snapToGrid w:val="0"/>
          <w:sz w:val="22"/>
          <w:szCs w:val="22"/>
        </w:rPr>
        <w:t>)</w:t>
      </w:r>
      <w:r w:rsidR="00C93792" w:rsidRPr="00796C14">
        <w:rPr>
          <w:rFonts w:asciiTheme="majorHAnsi" w:hAnsiTheme="majorHAnsi"/>
          <w:snapToGrid w:val="0"/>
          <w:sz w:val="22"/>
          <w:szCs w:val="22"/>
        </w:rPr>
        <w:t>.</w:t>
      </w:r>
    </w:p>
    <w:p w:rsidR="009C25B0" w:rsidRPr="00796C14" w:rsidRDefault="00BC6FA5" w:rsidP="00DD5E8E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796C14">
        <w:rPr>
          <w:rFonts w:asciiTheme="majorHAnsi" w:hAnsiTheme="majorHAnsi"/>
          <w:b/>
          <w:sz w:val="22"/>
          <w:szCs w:val="22"/>
        </w:rPr>
        <w:t>wskazanie środków technicznych i organizacyjnych, zapobiegających niebezpieczeństwom wynikającym z wykonywania robót budowlanych w strefach szczególnego zagrożenia zdrowia lub w ich sąsiedztwie, w tym zapewniających bezpieczną i sprawną komunikację, umożliwiającą szybką ewakuację na wypadek pożaru, awarii i innych zagrożeń.</w:t>
      </w:r>
    </w:p>
    <w:p w:rsidR="009C25B0" w:rsidRDefault="009C25B0" w:rsidP="00DD5E8E">
      <w:pPr>
        <w:widowControl w:val="0"/>
        <w:numPr>
          <w:ilvl w:val="0"/>
          <w:numId w:val="7"/>
        </w:numPr>
        <w:spacing w:before="120"/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96C14">
        <w:rPr>
          <w:rFonts w:asciiTheme="majorHAnsi" w:hAnsiTheme="majorHAnsi"/>
          <w:snapToGrid w:val="0"/>
          <w:sz w:val="22"/>
          <w:szCs w:val="22"/>
        </w:rPr>
        <w:t>Brak stref szczególnego zagrożenia.</w:t>
      </w:r>
    </w:p>
    <w:p w:rsidR="000F0CA3" w:rsidRPr="00796C14" w:rsidRDefault="000F0CA3" w:rsidP="000F0CA3">
      <w:pPr>
        <w:widowControl w:val="0"/>
        <w:spacing w:before="120"/>
        <w:jc w:val="both"/>
        <w:rPr>
          <w:rFonts w:asciiTheme="majorHAnsi" w:hAnsiTheme="majorHAnsi"/>
          <w:snapToGrid w:val="0"/>
          <w:sz w:val="22"/>
          <w:szCs w:val="22"/>
        </w:rPr>
      </w:pPr>
    </w:p>
    <w:p w:rsidR="009C25B0" w:rsidRPr="00796C14" w:rsidRDefault="009C25B0">
      <w:pPr>
        <w:widowControl w:val="0"/>
        <w:spacing w:before="40"/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:rsidR="009C25B0" w:rsidRPr="00796C14" w:rsidRDefault="009C25B0" w:rsidP="000F0CA3">
      <w:pPr>
        <w:widowControl w:val="0"/>
        <w:pBdr>
          <w:left w:val="single" w:sz="4" w:space="4" w:color="auto"/>
          <w:bottom w:val="single" w:sz="4" w:space="0" w:color="auto"/>
        </w:pBdr>
        <w:jc w:val="center"/>
        <w:rPr>
          <w:rFonts w:asciiTheme="majorHAnsi" w:hAnsiTheme="majorHAnsi"/>
          <w:sz w:val="22"/>
          <w:szCs w:val="22"/>
        </w:rPr>
      </w:pPr>
      <w:r w:rsidRPr="00796C14">
        <w:rPr>
          <w:rFonts w:asciiTheme="majorHAnsi" w:hAnsiTheme="majorHAnsi"/>
          <w:b/>
          <w:snapToGrid w:val="0"/>
          <w:sz w:val="22"/>
          <w:szCs w:val="22"/>
        </w:rPr>
        <w:t xml:space="preserve">Nowy Sącz – </w:t>
      </w:r>
      <w:r w:rsidR="00FD0455" w:rsidRPr="00796C14">
        <w:rPr>
          <w:rFonts w:asciiTheme="majorHAnsi" w:hAnsiTheme="majorHAnsi"/>
          <w:b/>
          <w:snapToGrid w:val="0"/>
          <w:sz w:val="22"/>
          <w:szCs w:val="22"/>
        </w:rPr>
        <w:t>wrzesień 2021</w:t>
      </w:r>
      <w:r w:rsidRPr="00796C14">
        <w:rPr>
          <w:rFonts w:asciiTheme="majorHAnsi" w:hAnsiTheme="majorHAnsi"/>
          <w:b/>
          <w:snapToGrid w:val="0"/>
          <w:sz w:val="22"/>
          <w:szCs w:val="22"/>
        </w:rPr>
        <w:t xml:space="preserve"> roku</w:t>
      </w:r>
    </w:p>
    <w:sectPr w:rsidR="009C25B0" w:rsidRPr="00796C14" w:rsidSect="00295D3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709" w:right="708" w:bottom="1276" w:left="1134" w:header="284" w:footer="802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F6" w:rsidRDefault="00C47BF6">
      <w:r>
        <w:separator/>
      </w:r>
    </w:p>
  </w:endnote>
  <w:endnote w:type="continuationSeparator" w:id="1">
    <w:p w:rsidR="00C47BF6" w:rsidRDefault="00C4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D5" w:rsidRDefault="00CA3C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11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11D5" w:rsidRDefault="007D11D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D5" w:rsidRDefault="007D11D5">
    <w:pPr>
      <w:pStyle w:val="Stopka"/>
      <w:framePr w:wrap="around" w:vAnchor="text" w:hAnchor="margin" w:xAlign="right" w:y="1"/>
      <w:rPr>
        <w:rStyle w:val="Numerstrony"/>
      </w:rPr>
    </w:pPr>
  </w:p>
  <w:p w:rsidR="007D11D5" w:rsidRPr="0088397D" w:rsidRDefault="007D11D5" w:rsidP="00370AF6">
    <w:pPr>
      <w:pStyle w:val="Stopka"/>
      <w:pBdr>
        <w:top w:val="single" w:sz="4" w:space="7" w:color="008000"/>
        <w:left w:val="single" w:sz="4" w:space="4" w:color="008000"/>
        <w:bottom w:val="single" w:sz="4" w:space="0" w:color="008000"/>
        <w:right w:val="single" w:sz="4" w:space="4" w:color="008000"/>
      </w:pBdr>
      <w:tabs>
        <w:tab w:val="clear" w:pos="4536"/>
      </w:tabs>
      <w:jc w:val="center"/>
      <w:rPr>
        <w:rFonts w:ascii="Tahoma" w:hAnsi="Tahoma"/>
        <w:b/>
      </w:rPr>
    </w:pPr>
    <w:r w:rsidRPr="0088397D">
      <w:rPr>
        <w:rFonts w:ascii="Tahoma" w:hAnsi="Tahoma"/>
        <w:b/>
        <w:snapToGrid w:val="0"/>
        <w:sz w:val="16"/>
      </w:rPr>
      <w:t xml:space="preserve">„MIASTECZKO GALICYJSKIE”  Nowy Sącz ul. Lwowska 226_opis techniczny      strona  </w:t>
    </w:r>
    <w:r w:rsidRPr="0088397D">
      <w:rPr>
        <w:rFonts w:ascii="Tahoma" w:hAnsi="Tahoma"/>
        <w:b/>
        <w:snapToGrid w:val="0"/>
        <w:sz w:val="24"/>
      </w:rPr>
      <w:t xml:space="preserve">- </w:t>
    </w:r>
    <w:r w:rsidR="00CA3C7F" w:rsidRPr="0088397D">
      <w:rPr>
        <w:rFonts w:ascii="Tahoma" w:hAnsi="Tahoma"/>
        <w:b/>
        <w:snapToGrid w:val="0"/>
        <w:sz w:val="24"/>
      </w:rPr>
      <w:fldChar w:fldCharType="begin"/>
    </w:r>
    <w:r w:rsidRPr="0088397D">
      <w:rPr>
        <w:rFonts w:ascii="Tahoma" w:hAnsi="Tahoma"/>
        <w:b/>
        <w:snapToGrid w:val="0"/>
        <w:sz w:val="24"/>
      </w:rPr>
      <w:instrText xml:space="preserve"> PAGE </w:instrText>
    </w:r>
    <w:r w:rsidR="00CA3C7F" w:rsidRPr="0088397D">
      <w:rPr>
        <w:rFonts w:ascii="Tahoma" w:hAnsi="Tahoma"/>
        <w:b/>
        <w:snapToGrid w:val="0"/>
        <w:sz w:val="24"/>
      </w:rPr>
      <w:fldChar w:fldCharType="separate"/>
    </w:r>
    <w:r w:rsidR="000A6832">
      <w:rPr>
        <w:rFonts w:ascii="Tahoma" w:hAnsi="Tahoma"/>
        <w:b/>
        <w:noProof/>
        <w:snapToGrid w:val="0"/>
        <w:sz w:val="24"/>
      </w:rPr>
      <w:t>24</w:t>
    </w:r>
    <w:r w:rsidR="00CA3C7F" w:rsidRPr="0088397D">
      <w:rPr>
        <w:rFonts w:ascii="Tahoma" w:hAnsi="Tahoma"/>
        <w:b/>
        <w:snapToGrid w:val="0"/>
        <w:sz w:val="24"/>
      </w:rPr>
      <w:fldChar w:fldCharType="end"/>
    </w:r>
    <w:r w:rsidRPr="0088397D">
      <w:rPr>
        <w:rFonts w:ascii="Tahoma" w:hAnsi="Tahoma"/>
        <w:b/>
        <w:snapToGrid w:val="0"/>
        <w:sz w:val="24"/>
      </w:rPr>
      <w:t xml:space="preserve"> -</w:t>
    </w:r>
  </w:p>
  <w:p w:rsidR="007D11D5" w:rsidRDefault="007D11D5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D5" w:rsidRPr="00ED485C" w:rsidRDefault="007D11D5">
    <w:pPr>
      <w:pStyle w:val="Stopka"/>
      <w:pBdr>
        <w:top w:val="single" w:sz="4" w:space="7" w:color="008000"/>
        <w:left w:val="single" w:sz="4" w:space="4" w:color="008000"/>
        <w:bottom w:val="single" w:sz="4" w:space="0" w:color="008000"/>
        <w:right w:val="single" w:sz="4" w:space="4" w:color="008000"/>
      </w:pBdr>
      <w:tabs>
        <w:tab w:val="clear" w:pos="4536"/>
      </w:tabs>
      <w:jc w:val="center"/>
      <w:rPr>
        <w:rFonts w:ascii="Tahoma" w:hAnsi="Tahoma"/>
        <w:b/>
      </w:rPr>
    </w:pPr>
    <w:r w:rsidRPr="00ED485C">
      <w:rPr>
        <w:rFonts w:ascii="Tahoma" w:hAnsi="Tahoma"/>
        <w:b/>
        <w:snapToGrid w:val="0"/>
        <w:sz w:val="16"/>
      </w:rPr>
      <w:t xml:space="preserve">„MIASTECZKO GALICYJSKIE”   Nowy Sącz ul. Lwowska 226 opis techniczny      strona  </w:t>
    </w:r>
    <w:r w:rsidRPr="00ED485C">
      <w:rPr>
        <w:rFonts w:ascii="Tahoma" w:hAnsi="Tahoma"/>
        <w:b/>
        <w:snapToGrid w:val="0"/>
        <w:sz w:val="24"/>
      </w:rPr>
      <w:t xml:space="preserve">- </w:t>
    </w:r>
    <w:r w:rsidR="00CA3C7F" w:rsidRPr="00ED485C">
      <w:rPr>
        <w:rFonts w:ascii="Tahoma" w:hAnsi="Tahoma"/>
        <w:b/>
        <w:snapToGrid w:val="0"/>
        <w:sz w:val="24"/>
      </w:rPr>
      <w:fldChar w:fldCharType="begin"/>
    </w:r>
    <w:r w:rsidRPr="00ED485C">
      <w:rPr>
        <w:rFonts w:ascii="Tahoma" w:hAnsi="Tahoma"/>
        <w:b/>
        <w:snapToGrid w:val="0"/>
        <w:sz w:val="24"/>
      </w:rPr>
      <w:instrText xml:space="preserve"> PAGE </w:instrText>
    </w:r>
    <w:r w:rsidR="00CA3C7F" w:rsidRPr="00ED485C">
      <w:rPr>
        <w:rFonts w:ascii="Tahoma" w:hAnsi="Tahoma"/>
        <w:b/>
        <w:snapToGrid w:val="0"/>
        <w:sz w:val="24"/>
      </w:rPr>
      <w:fldChar w:fldCharType="separate"/>
    </w:r>
    <w:r w:rsidR="000A6832">
      <w:rPr>
        <w:rFonts w:ascii="Tahoma" w:hAnsi="Tahoma"/>
        <w:b/>
        <w:noProof/>
        <w:snapToGrid w:val="0"/>
        <w:sz w:val="24"/>
      </w:rPr>
      <w:t>1</w:t>
    </w:r>
    <w:r w:rsidR="00CA3C7F" w:rsidRPr="00ED485C">
      <w:rPr>
        <w:rFonts w:ascii="Tahoma" w:hAnsi="Tahoma"/>
        <w:b/>
        <w:snapToGrid w:val="0"/>
        <w:sz w:val="24"/>
      </w:rPr>
      <w:fldChar w:fldCharType="end"/>
    </w:r>
    <w:r w:rsidRPr="00ED485C">
      <w:rPr>
        <w:rFonts w:ascii="Tahoma" w:hAnsi="Tahoma"/>
        <w:b/>
        <w:snapToGrid w:val="0"/>
        <w:sz w:val="24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F6" w:rsidRDefault="00C47BF6">
      <w:r>
        <w:separator/>
      </w:r>
    </w:p>
  </w:footnote>
  <w:footnote w:type="continuationSeparator" w:id="1">
    <w:p w:rsidR="00C47BF6" w:rsidRDefault="00C4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D5" w:rsidRDefault="00CA3C7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11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11D5" w:rsidRDefault="007D11D5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D5" w:rsidRDefault="007D11D5">
    <w:pPr>
      <w:pStyle w:val="Nagwek"/>
      <w:framePr w:wrap="around" w:vAnchor="text" w:hAnchor="margin" w:xAlign="right" w:y="1"/>
      <w:rPr>
        <w:rStyle w:val="Numerstrony"/>
      </w:rPr>
    </w:pPr>
  </w:p>
  <w:p w:rsidR="007D11D5" w:rsidRDefault="007D11D5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BF20C2C6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80C221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EAE14E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30685CB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3DD6EF1"/>
    <w:multiLevelType w:val="hybridMultilevel"/>
    <w:tmpl w:val="06987106"/>
    <w:lvl w:ilvl="0" w:tplc="6248C0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87774"/>
    <w:multiLevelType w:val="hybridMultilevel"/>
    <w:tmpl w:val="996EA202"/>
    <w:lvl w:ilvl="0" w:tplc="B3C63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9D97324"/>
    <w:multiLevelType w:val="singleLevel"/>
    <w:tmpl w:val="046287B8"/>
    <w:lvl w:ilvl="0">
      <w:start w:val="1"/>
      <w:numFmt w:val="lowerLetter"/>
      <w:lvlText w:val="%1)"/>
      <w:lvlJc w:val="left"/>
      <w:pPr>
        <w:tabs>
          <w:tab w:val="num" w:pos="767"/>
        </w:tabs>
        <w:ind w:left="767" w:hanging="360"/>
      </w:pPr>
      <w:rPr>
        <w:rFonts w:hint="default"/>
      </w:rPr>
    </w:lvl>
  </w:abstractNum>
  <w:abstractNum w:abstractNumId="7">
    <w:nsid w:val="0E3253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467CDF"/>
    <w:multiLevelType w:val="hybridMultilevel"/>
    <w:tmpl w:val="790E7FCA"/>
    <w:lvl w:ilvl="0" w:tplc="8E3407B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37BAE"/>
    <w:multiLevelType w:val="hybridMultilevel"/>
    <w:tmpl w:val="C59A43F2"/>
    <w:lvl w:ilvl="0" w:tplc="C4B86F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0355968"/>
    <w:multiLevelType w:val="hybridMultilevel"/>
    <w:tmpl w:val="664260E0"/>
    <w:lvl w:ilvl="0" w:tplc="F22E90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C0F1B"/>
    <w:multiLevelType w:val="hybridMultilevel"/>
    <w:tmpl w:val="9B1C1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939F5"/>
    <w:multiLevelType w:val="singleLevel"/>
    <w:tmpl w:val="365AAC8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  <w:u w:val="none"/>
      </w:rPr>
    </w:lvl>
  </w:abstractNum>
  <w:abstractNum w:abstractNumId="13">
    <w:nsid w:val="29C17B7E"/>
    <w:multiLevelType w:val="singleLevel"/>
    <w:tmpl w:val="8E3407B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u w:val="none"/>
      </w:rPr>
    </w:lvl>
  </w:abstractNum>
  <w:abstractNum w:abstractNumId="14">
    <w:nsid w:val="37CF44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4B2B48"/>
    <w:multiLevelType w:val="hybridMultilevel"/>
    <w:tmpl w:val="268E80FC"/>
    <w:lvl w:ilvl="0" w:tplc="8E3407BC">
      <w:start w:val="1"/>
      <w:numFmt w:val="decimal"/>
      <w:lvlText w:val="%1."/>
      <w:lvlJc w:val="left"/>
      <w:pPr>
        <w:ind w:left="928" w:hanging="360"/>
      </w:pPr>
      <w:rPr>
        <w:rFonts w:cs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A436CA1"/>
    <w:multiLevelType w:val="hybridMultilevel"/>
    <w:tmpl w:val="B9A444DA"/>
    <w:lvl w:ilvl="0" w:tplc="BD003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F265E"/>
    <w:multiLevelType w:val="hybridMultilevel"/>
    <w:tmpl w:val="4BAC99DE"/>
    <w:lvl w:ilvl="0" w:tplc="DE0899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D2D8D"/>
    <w:multiLevelType w:val="hybridMultilevel"/>
    <w:tmpl w:val="680E4544"/>
    <w:lvl w:ilvl="0" w:tplc="6166161C">
      <w:start w:val="1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C7B5C"/>
    <w:multiLevelType w:val="singleLevel"/>
    <w:tmpl w:val="A2EE3248"/>
    <w:lvl w:ilvl="0">
      <w:start w:val="4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0">
    <w:nsid w:val="3EAA3C26"/>
    <w:multiLevelType w:val="singleLevel"/>
    <w:tmpl w:val="7B7EFD30"/>
    <w:lvl w:ilvl="0">
      <w:start w:val="3"/>
      <w:numFmt w:val="lowerLetter"/>
      <w:lvlText w:val="%1)"/>
      <w:lvlJc w:val="left"/>
      <w:pPr>
        <w:tabs>
          <w:tab w:val="num" w:pos="767"/>
        </w:tabs>
        <w:ind w:left="767" w:hanging="360"/>
      </w:pPr>
      <w:rPr>
        <w:rFonts w:hint="default"/>
      </w:rPr>
    </w:lvl>
  </w:abstractNum>
  <w:abstractNum w:abstractNumId="21">
    <w:nsid w:val="42003626"/>
    <w:multiLevelType w:val="singleLevel"/>
    <w:tmpl w:val="B936C9D0"/>
    <w:lvl w:ilvl="0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2">
    <w:nsid w:val="42B2720A"/>
    <w:multiLevelType w:val="singleLevel"/>
    <w:tmpl w:val="8E3407BC"/>
    <w:lvl w:ilvl="0">
      <w:start w:val="1"/>
      <w:numFmt w:val="decimal"/>
      <w:lvlText w:val="%1."/>
      <w:lvlJc w:val="left"/>
      <w:pPr>
        <w:ind w:left="928" w:hanging="360"/>
      </w:pPr>
      <w:rPr>
        <w:rFonts w:cs="Arial" w:hint="default"/>
        <w:color w:val="000000"/>
        <w:u w:val="none"/>
      </w:rPr>
    </w:lvl>
  </w:abstractNum>
  <w:abstractNum w:abstractNumId="23">
    <w:nsid w:val="49103496"/>
    <w:multiLevelType w:val="hybridMultilevel"/>
    <w:tmpl w:val="4C5266B8"/>
    <w:lvl w:ilvl="0" w:tplc="8E3407BC">
      <w:start w:val="1"/>
      <w:numFmt w:val="decimal"/>
      <w:lvlText w:val="%1."/>
      <w:lvlJc w:val="left"/>
      <w:pPr>
        <w:ind w:left="928" w:hanging="360"/>
      </w:pPr>
      <w:rPr>
        <w:rFonts w:cs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13650DD"/>
    <w:multiLevelType w:val="hybridMultilevel"/>
    <w:tmpl w:val="7D3C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F3131"/>
    <w:multiLevelType w:val="hybridMultilevel"/>
    <w:tmpl w:val="3B4C5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73EF3"/>
    <w:multiLevelType w:val="singleLevel"/>
    <w:tmpl w:val="84D8C2EA"/>
    <w:lvl w:ilvl="0">
      <w:start w:val="3"/>
      <w:numFmt w:val="bullet"/>
      <w:lvlText w:val="-"/>
      <w:lvlJc w:val="left"/>
      <w:pPr>
        <w:tabs>
          <w:tab w:val="num" w:pos="1127"/>
        </w:tabs>
        <w:ind w:left="1127" w:hanging="360"/>
      </w:pPr>
      <w:rPr>
        <w:rFonts w:hint="default"/>
      </w:rPr>
    </w:lvl>
  </w:abstractNum>
  <w:abstractNum w:abstractNumId="27">
    <w:nsid w:val="5CA57D3A"/>
    <w:multiLevelType w:val="hybridMultilevel"/>
    <w:tmpl w:val="3B4C5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17D23"/>
    <w:multiLevelType w:val="hybridMultilevel"/>
    <w:tmpl w:val="EE18D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075E4"/>
    <w:multiLevelType w:val="singleLevel"/>
    <w:tmpl w:val="4F804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</w:abstractNum>
  <w:abstractNum w:abstractNumId="30">
    <w:nsid w:val="5FE75FFB"/>
    <w:multiLevelType w:val="hybridMultilevel"/>
    <w:tmpl w:val="CBBA50E0"/>
    <w:lvl w:ilvl="0" w:tplc="92E6EFF2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C77E6"/>
    <w:multiLevelType w:val="singleLevel"/>
    <w:tmpl w:val="046287B8"/>
    <w:lvl w:ilvl="0">
      <w:start w:val="1"/>
      <w:numFmt w:val="lowerLetter"/>
      <w:lvlText w:val="%1)"/>
      <w:lvlJc w:val="left"/>
      <w:pPr>
        <w:tabs>
          <w:tab w:val="num" w:pos="767"/>
        </w:tabs>
        <w:ind w:left="767" w:hanging="360"/>
      </w:pPr>
      <w:rPr>
        <w:rFonts w:hint="default"/>
      </w:rPr>
    </w:lvl>
  </w:abstractNum>
  <w:abstractNum w:abstractNumId="32">
    <w:nsid w:val="66563B8E"/>
    <w:multiLevelType w:val="hybridMultilevel"/>
    <w:tmpl w:val="D40455E4"/>
    <w:lvl w:ilvl="0" w:tplc="8E3407B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D2B33"/>
    <w:multiLevelType w:val="singleLevel"/>
    <w:tmpl w:val="1C2E8108"/>
    <w:lvl w:ilvl="0">
      <w:start w:val="1"/>
      <w:numFmt w:val="lowerLetter"/>
      <w:lvlText w:val="%1)"/>
      <w:lvlJc w:val="left"/>
      <w:pPr>
        <w:tabs>
          <w:tab w:val="num" w:pos="767"/>
        </w:tabs>
        <w:ind w:left="767" w:hanging="360"/>
      </w:pPr>
      <w:rPr>
        <w:rFonts w:hint="default"/>
        <w:b w:val="0"/>
      </w:rPr>
    </w:lvl>
  </w:abstractNum>
  <w:abstractNum w:abstractNumId="34">
    <w:nsid w:val="6EB314A1"/>
    <w:multiLevelType w:val="hybridMultilevel"/>
    <w:tmpl w:val="829E7E10"/>
    <w:lvl w:ilvl="0" w:tplc="B9DA8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D6635"/>
    <w:multiLevelType w:val="hybridMultilevel"/>
    <w:tmpl w:val="20747398"/>
    <w:lvl w:ilvl="0" w:tplc="1C30B04A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A742E"/>
    <w:multiLevelType w:val="hybridMultilevel"/>
    <w:tmpl w:val="A852FFAC"/>
    <w:lvl w:ilvl="0" w:tplc="92E6EFF2">
      <w:numFmt w:val="bullet"/>
      <w:lvlText w:val="-"/>
      <w:lvlJc w:val="left"/>
      <w:pPr>
        <w:ind w:left="1020" w:hanging="360"/>
      </w:pPr>
      <w:rPr>
        <w:rFonts w:ascii="Book Antiqua" w:eastAsiaTheme="minorEastAsia" w:hAnsi="Book Antiqua" w:cstheme="minorBidi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>
    <w:nsid w:val="77443E7E"/>
    <w:multiLevelType w:val="hybridMultilevel"/>
    <w:tmpl w:val="6FD47446"/>
    <w:lvl w:ilvl="0" w:tplc="8E3407B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9"/>
  </w:num>
  <w:num w:numId="7">
    <w:abstractNumId w:val="22"/>
  </w:num>
  <w:num w:numId="8">
    <w:abstractNumId w:val="7"/>
  </w:num>
  <w:num w:numId="9">
    <w:abstractNumId w:val="14"/>
  </w:num>
  <w:num w:numId="10">
    <w:abstractNumId w:val="20"/>
  </w:num>
  <w:num w:numId="11">
    <w:abstractNumId w:val="26"/>
  </w:num>
  <w:num w:numId="12">
    <w:abstractNumId w:val="33"/>
  </w:num>
  <w:num w:numId="13">
    <w:abstractNumId w:val="31"/>
  </w:num>
  <w:num w:numId="14">
    <w:abstractNumId w:val="6"/>
  </w:num>
  <w:num w:numId="15">
    <w:abstractNumId w:val="19"/>
  </w:num>
  <w:num w:numId="16">
    <w:abstractNumId w:val="13"/>
  </w:num>
  <w:num w:numId="17">
    <w:abstractNumId w:val="21"/>
  </w:num>
  <w:num w:numId="18">
    <w:abstractNumId w:val="36"/>
  </w:num>
  <w:num w:numId="19">
    <w:abstractNumId w:val="30"/>
  </w:num>
  <w:num w:numId="20">
    <w:abstractNumId w:val="8"/>
  </w:num>
  <w:num w:numId="21">
    <w:abstractNumId w:val="32"/>
  </w:num>
  <w:num w:numId="22">
    <w:abstractNumId w:val="37"/>
  </w:num>
  <w:num w:numId="23">
    <w:abstractNumId w:val="15"/>
  </w:num>
  <w:num w:numId="24">
    <w:abstractNumId w:val="23"/>
  </w:num>
  <w:num w:numId="25">
    <w:abstractNumId w:val="16"/>
  </w:num>
  <w:num w:numId="26">
    <w:abstractNumId w:val="4"/>
  </w:num>
  <w:num w:numId="27">
    <w:abstractNumId w:val="9"/>
  </w:num>
  <w:num w:numId="28">
    <w:abstractNumId w:val="11"/>
  </w:num>
  <w:num w:numId="29">
    <w:abstractNumId w:val="17"/>
  </w:num>
  <w:num w:numId="30">
    <w:abstractNumId w:val="5"/>
  </w:num>
  <w:num w:numId="31">
    <w:abstractNumId w:val="10"/>
  </w:num>
  <w:num w:numId="32">
    <w:abstractNumId w:val="34"/>
  </w:num>
  <w:num w:numId="33">
    <w:abstractNumId w:val="35"/>
  </w:num>
  <w:num w:numId="34">
    <w:abstractNumId w:val="24"/>
  </w:num>
  <w:num w:numId="35">
    <w:abstractNumId w:val="25"/>
  </w:num>
  <w:num w:numId="36">
    <w:abstractNumId w:val="27"/>
  </w:num>
  <w:num w:numId="37">
    <w:abstractNumId w:val="18"/>
  </w:num>
  <w:num w:numId="38">
    <w:abstractNumId w:val="2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pl-PL" w:vendorID="12" w:dllVersion="512" w:checkStyle="1"/>
  <w:activeWritingStyle w:appName="MSWord" w:lang="en-US" w:vendorID="8" w:dllVersion="513" w:checkStyle="1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D17"/>
    <w:rsid w:val="00020C78"/>
    <w:rsid w:val="00023424"/>
    <w:rsid w:val="00023E28"/>
    <w:rsid w:val="0004554E"/>
    <w:rsid w:val="00057D2A"/>
    <w:rsid w:val="0006765F"/>
    <w:rsid w:val="000A4DFF"/>
    <w:rsid w:val="000A6832"/>
    <w:rsid w:val="000B5856"/>
    <w:rsid w:val="000F0CA3"/>
    <w:rsid w:val="00114968"/>
    <w:rsid w:val="001263AC"/>
    <w:rsid w:val="00153E86"/>
    <w:rsid w:val="00170061"/>
    <w:rsid w:val="00186FD5"/>
    <w:rsid w:val="00192E4E"/>
    <w:rsid w:val="001B0966"/>
    <w:rsid w:val="001B4CD2"/>
    <w:rsid w:val="001B683F"/>
    <w:rsid w:val="001C2FE5"/>
    <w:rsid w:val="001D2385"/>
    <w:rsid w:val="001F5163"/>
    <w:rsid w:val="00211418"/>
    <w:rsid w:val="00223634"/>
    <w:rsid w:val="0022574E"/>
    <w:rsid w:val="00243E44"/>
    <w:rsid w:val="00254D17"/>
    <w:rsid w:val="00261578"/>
    <w:rsid w:val="0028140E"/>
    <w:rsid w:val="002910D2"/>
    <w:rsid w:val="00295D37"/>
    <w:rsid w:val="002A51FC"/>
    <w:rsid w:val="002B6CBE"/>
    <w:rsid w:val="002D495C"/>
    <w:rsid w:val="002E0DBC"/>
    <w:rsid w:val="002E535F"/>
    <w:rsid w:val="002F6BA7"/>
    <w:rsid w:val="00322865"/>
    <w:rsid w:val="00342726"/>
    <w:rsid w:val="00370AF6"/>
    <w:rsid w:val="00374CDF"/>
    <w:rsid w:val="00386F2B"/>
    <w:rsid w:val="003A7E61"/>
    <w:rsid w:val="003B6511"/>
    <w:rsid w:val="00405457"/>
    <w:rsid w:val="00405C92"/>
    <w:rsid w:val="0044256D"/>
    <w:rsid w:val="004B2945"/>
    <w:rsid w:val="004D264C"/>
    <w:rsid w:val="004E65E3"/>
    <w:rsid w:val="00500E5B"/>
    <w:rsid w:val="00555950"/>
    <w:rsid w:val="0057335D"/>
    <w:rsid w:val="005D5ACD"/>
    <w:rsid w:val="00602D40"/>
    <w:rsid w:val="00603B4B"/>
    <w:rsid w:val="0061366B"/>
    <w:rsid w:val="0061385F"/>
    <w:rsid w:val="00633AD2"/>
    <w:rsid w:val="00652812"/>
    <w:rsid w:val="006552F5"/>
    <w:rsid w:val="00687425"/>
    <w:rsid w:val="006A0E09"/>
    <w:rsid w:val="006B00E8"/>
    <w:rsid w:val="006B3DC7"/>
    <w:rsid w:val="006D7854"/>
    <w:rsid w:val="006E0B4F"/>
    <w:rsid w:val="006E4478"/>
    <w:rsid w:val="006F15B1"/>
    <w:rsid w:val="0071161D"/>
    <w:rsid w:val="007274D2"/>
    <w:rsid w:val="00737B65"/>
    <w:rsid w:val="00757716"/>
    <w:rsid w:val="00773337"/>
    <w:rsid w:val="0079587F"/>
    <w:rsid w:val="00795DF5"/>
    <w:rsid w:val="00796C14"/>
    <w:rsid w:val="007C3F1E"/>
    <w:rsid w:val="007D11D5"/>
    <w:rsid w:val="007E45FC"/>
    <w:rsid w:val="0080232F"/>
    <w:rsid w:val="0081124A"/>
    <w:rsid w:val="00814BDF"/>
    <w:rsid w:val="0082796E"/>
    <w:rsid w:val="00833F42"/>
    <w:rsid w:val="00851924"/>
    <w:rsid w:val="0088397D"/>
    <w:rsid w:val="008952D1"/>
    <w:rsid w:val="008B5A50"/>
    <w:rsid w:val="008C5BF9"/>
    <w:rsid w:val="00920B06"/>
    <w:rsid w:val="00920D49"/>
    <w:rsid w:val="0093119A"/>
    <w:rsid w:val="00932AED"/>
    <w:rsid w:val="00945F5E"/>
    <w:rsid w:val="00964F66"/>
    <w:rsid w:val="00975472"/>
    <w:rsid w:val="00975641"/>
    <w:rsid w:val="0098724F"/>
    <w:rsid w:val="009927F4"/>
    <w:rsid w:val="009A11EB"/>
    <w:rsid w:val="009C25B0"/>
    <w:rsid w:val="009C658C"/>
    <w:rsid w:val="009E66F1"/>
    <w:rsid w:val="009F1FCF"/>
    <w:rsid w:val="00A3254A"/>
    <w:rsid w:val="00A406ED"/>
    <w:rsid w:val="00A462F4"/>
    <w:rsid w:val="00A53AC4"/>
    <w:rsid w:val="00A66FF3"/>
    <w:rsid w:val="00A72EA9"/>
    <w:rsid w:val="00A97CFB"/>
    <w:rsid w:val="00AC4B0E"/>
    <w:rsid w:val="00AD2510"/>
    <w:rsid w:val="00AD40CB"/>
    <w:rsid w:val="00AF071A"/>
    <w:rsid w:val="00B304B9"/>
    <w:rsid w:val="00B4152C"/>
    <w:rsid w:val="00B623F2"/>
    <w:rsid w:val="00B76591"/>
    <w:rsid w:val="00B777CC"/>
    <w:rsid w:val="00B902F4"/>
    <w:rsid w:val="00BC6FA5"/>
    <w:rsid w:val="00BD45A3"/>
    <w:rsid w:val="00BD5C5B"/>
    <w:rsid w:val="00BF2564"/>
    <w:rsid w:val="00BF3D85"/>
    <w:rsid w:val="00C01AD6"/>
    <w:rsid w:val="00C078AD"/>
    <w:rsid w:val="00C3411B"/>
    <w:rsid w:val="00C36357"/>
    <w:rsid w:val="00C47756"/>
    <w:rsid w:val="00C47BF6"/>
    <w:rsid w:val="00C5530A"/>
    <w:rsid w:val="00C55FC9"/>
    <w:rsid w:val="00C87CCE"/>
    <w:rsid w:val="00C93792"/>
    <w:rsid w:val="00C9422C"/>
    <w:rsid w:val="00CA2E82"/>
    <w:rsid w:val="00CA3A04"/>
    <w:rsid w:val="00CA3C7F"/>
    <w:rsid w:val="00CC27F0"/>
    <w:rsid w:val="00CD431E"/>
    <w:rsid w:val="00CD7853"/>
    <w:rsid w:val="00D142DA"/>
    <w:rsid w:val="00D15567"/>
    <w:rsid w:val="00D176CA"/>
    <w:rsid w:val="00D21F02"/>
    <w:rsid w:val="00D40D02"/>
    <w:rsid w:val="00D6773C"/>
    <w:rsid w:val="00D80BF1"/>
    <w:rsid w:val="00DB3EE0"/>
    <w:rsid w:val="00DC0132"/>
    <w:rsid w:val="00DD5E8E"/>
    <w:rsid w:val="00DF6DDF"/>
    <w:rsid w:val="00E04604"/>
    <w:rsid w:val="00E112A2"/>
    <w:rsid w:val="00ED485C"/>
    <w:rsid w:val="00ED5716"/>
    <w:rsid w:val="00EF4156"/>
    <w:rsid w:val="00EF7A2C"/>
    <w:rsid w:val="00F123BD"/>
    <w:rsid w:val="00F46A33"/>
    <w:rsid w:val="00F504C4"/>
    <w:rsid w:val="00F54BF2"/>
    <w:rsid w:val="00F60940"/>
    <w:rsid w:val="00F6668F"/>
    <w:rsid w:val="00F94E7C"/>
    <w:rsid w:val="00F964A8"/>
    <w:rsid w:val="00FB16E5"/>
    <w:rsid w:val="00FB77CF"/>
    <w:rsid w:val="00FC21ED"/>
    <w:rsid w:val="00FD0455"/>
    <w:rsid w:val="00FE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DDF"/>
  </w:style>
  <w:style w:type="paragraph" w:styleId="Nagwek1">
    <w:name w:val="heading 1"/>
    <w:basedOn w:val="Normalny"/>
    <w:next w:val="Normalny"/>
    <w:qFormat/>
    <w:rsid w:val="000B5856"/>
    <w:pPr>
      <w:keepNext/>
      <w:widowControl w:val="0"/>
      <w:shd w:val="pct20" w:color="00FFFF" w:fill="auto"/>
      <w:tabs>
        <w:tab w:val="left" w:pos="1701"/>
        <w:tab w:val="left" w:pos="1984"/>
      </w:tabs>
      <w:ind w:left="3515" w:right="1914"/>
      <w:jc w:val="center"/>
      <w:outlineLvl w:val="0"/>
    </w:pPr>
    <w:rPr>
      <w:rFonts w:ascii="Avalon" w:hAnsi="Avalon"/>
      <w:b/>
      <w:snapToGrid w:val="0"/>
      <w:sz w:val="14"/>
    </w:rPr>
  </w:style>
  <w:style w:type="paragraph" w:styleId="Nagwek2">
    <w:name w:val="heading 2"/>
    <w:basedOn w:val="Normalny"/>
    <w:next w:val="Normalny"/>
    <w:qFormat/>
    <w:rsid w:val="000B5856"/>
    <w:pPr>
      <w:keepNext/>
      <w:widowControl w:val="0"/>
      <w:tabs>
        <w:tab w:val="left" w:pos="6237"/>
        <w:tab w:val="left" w:pos="6804"/>
      </w:tabs>
      <w:jc w:val="center"/>
      <w:outlineLvl w:val="1"/>
    </w:pPr>
    <w:rPr>
      <w:rFonts w:ascii="Avalon" w:hAnsi="Avalon"/>
      <w:b/>
      <w:snapToGrid w:val="0"/>
      <w:sz w:val="18"/>
    </w:rPr>
  </w:style>
  <w:style w:type="paragraph" w:styleId="Nagwek3">
    <w:name w:val="heading 3"/>
    <w:basedOn w:val="Normalny"/>
    <w:next w:val="Normalny"/>
    <w:qFormat/>
    <w:rsid w:val="000B5856"/>
    <w:pPr>
      <w:keepNext/>
      <w:widowControl w:val="0"/>
      <w:tabs>
        <w:tab w:val="left" w:pos="6237"/>
        <w:tab w:val="left" w:pos="6804"/>
      </w:tabs>
      <w:jc w:val="center"/>
      <w:outlineLvl w:val="2"/>
    </w:pPr>
    <w:rPr>
      <w:rFonts w:ascii="Avalon" w:hAnsi="Avalon"/>
      <w:b/>
      <w:snapToGrid w:val="0"/>
    </w:rPr>
  </w:style>
  <w:style w:type="paragraph" w:styleId="Nagwek4">
    <w:name w:val="heading 4"/>
    <w:basedOn w:val="Normalny"/>
    <w:next w:val="Normalny"/>
    <w:qFormat/>
    <w:rsid w:val="000B5856"/>
    <w:pPr>
      <w:keepNext/>
      <w:widowControl w:val="0"/>
      <w:tabs>
        <w:tab w:val="left" w:pos="6237"/>
        <w:tab w:val="left" w:pos="6804"/>
      </w:tabs>
      <w:jc w:val="center"/>
      <w:outlineLvl w:val="3"/>
    </w:pPr>
    <w:rPr>
      <w:rFonts w:ascii="Avalon" w:hAnsi="Avalon"/>
      <w:b/>
      <w:snapToGrid w:val="0"/>
      <w:sz w:val="12"/>
    </w:rPr>
  </w:style>
  <w:style w:type="paragraph" w:styleId="Nagwek5">
    <w:name w:val="heading 5"/>
    <w:basedOn w:val="Normalny"/>
    <w:next w:val="Normalny"/>
    <w:qFormat/>
    <w:rsid w:val="000B5856"/>
    <w:pPr>
      <w:keepNext/>
      <w:widowControl w:val="0"/>
      <w:shd w:val="pct20" w:color="0000FF" w:fill="auto"/>
      <w:outlineLvl w:val="4"/>
    </w:pPr>
    <w:rPr>
      <w:rFonts w:ascii="Avalon" w:hAnsi="Avalon"/>
      <w:i/>
      <w:snapToGrid w:val="0"/>
      <w:sz w:val="28"/>
      <w:u w:val="single"/>
    </w:rPr>
  </w:style>
  <w:style w:type="paragraph" w:styleId="Nagwek6">
    <w:name w:val="heading 6"/>
    <w:basedOn w:val="Normalny"/>
    <w:next w:val="Normalny"/>
    <w:qFormat/>
    <w:rsid w:val="000B5856"/>
    <w:pPr>
      <w:keepNext/>
      <w:jc w:val="center"/>
      <w:outlineLvl w:val="5"/>
    </w:pPr>
    <w:rPr>
      <w:rFonts w:ascii="Avalon" w:hAnsi="Avalon"/>
      <w:b/>
      <w:sz w:val="16"/>
    </w:rPr>
  </w:style>
  <w:style w:type="paragraph" w:styleId="Nagwek7">
    <w:name w:val="heading 7"/>
    <w:basedOn w:val="Normalny"/>
    <w:next w:val="Normalny"/>
    <w:qFormat/>
    <w:rsid w:val="000B5856"/>
    <w:pPr>
      <w:keepNext/>
      <w:widowControl w:val="0"/>
      <w:jc w:val="center"/>
      <w:outlineLvl w:val="6"/>
    </w:pPr>
    <w:rPr>
      <w:rFonts w:ascii="Avalon" w:hAnsi="Avalon"/>
      <w:b/>
      <w:snapToGrid w:val="0"/>
      <w:sz w:val="32"/>
    </w:rPr>
  </w:style>
  <w:style w:type="paragraph" w:styleId="Nagwek8">
    <w:name w:val="heading 8"/>
    <w:basedOn w:val="Normalny"/>
    <w:next w:val="Normalny"/>
    <w:qFormat/>
    <w:rsid w:val="000B5856"/>
    <w:pPr>
      <w:keepNext/>
      <w:widowControl w:val="0"/>
      <w:shd w:val="pct20" w:color="00FFFF" w:fill="auto"/>
      <w:ind w:left="3628" w:right="1416"/>
      <w:jc w:val="center"/>
      <w:outlineLvl w:val="7"/>
    </w:pPr>
    <w:rPr>
      <w:rFonts w:ascii="Avalon" w:hAnsi="Avalon"/>
      <w:b/>
      <w:snapToGrid w:val="0"/>
      <w:sz w:val="18"/>
    </w:rPr>
  </w:style>
  <w:style w:type="paragraph" w:styleId="Nagwek9">
    <w:name w:val="heading 9"/>
    <w:basedOn w:val="Normalny"/>
    <w:next w:val="Normalny"/>
    <w:qFormat/>
    <w:rsid w:val="000B5856"/>
    <w:pPr>
      <w:keepNext/>
      <w:widowControl w:val="0"/>
      <w:shd w:val="pct20" w:color="0000FF" w:fill="auto"/>
      <w:ind w:firstLine="360"/>
      <w:outlineLvl w:val="8"/>
    </w:pPr>
    <w:rPr>
      <w:rFonts w:ascii="Avalon" w:hAnsi="Avalon"/>
      <w:b/>
      <w:i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85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B585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B5856"/>
    <w:pPr>
      <w:ind w:left="993" w:hanging="993"/>
    </w:pPr>
    <w:rPr>
      <w:rFonts w:ascii="Avalon" w:hAnsi="Avalon"/>
    </w:rPr>
  </w:style>
  <w:style w:type="paragraph" w:styleId="Tekstpodstawowy">
    <w:name w:val="Body Text"/>
    <w:basedOn w:val="Normalny"/>
    <w:rsid w:val="000B5856"/>
    <w:pPr>
      <w:widowControl w:val="0"/>
      <w:jc w:val="both"/>
    </w:pPr>
    <w:rPr>
      <w:rFonts w:ascii="Avalon" w:hAnsi="Avalon"/>
      <w:snapToGrid w:val="0"/>
      <w:sz w:val="18"/>
    </w:rPr>
  </w:style>
  <w:style w:type="paragraph" w:styleId="Tekstpodstawowy2">
    <w:name w:val="Body Text 2"/>
    <w:basedOn w:val="Normalny"/>
    <w:rsid w:val="000B5856"/>
    <w:pPr>
      <w:widowControl w:val="0"/>
      <w:jc w:val="center"/>
    </w:pPr>
    <w:rPr>
      <w:rFonts w:ascii="Avalon" w:hAnsi="Avalon"/>
      <w:b/>
      <w:i/>
      <w:snapToGrid w:val="0"/>
      <w:sz w:val="40"/>
    </w:rPr>
  </w:style>
  <w:style w:type="paragraph" w:styleId="Tekstblokowy">
    <w:name w:val="Block Text"/>
    <w:basedOn w:val="Normalny"/>
    <w:rsid w:val="000B5856"/>
    <w:pPr>
      <w:widowControl w:val="0"/>
      <w:shd w:val="pct20" w:color="00FFFF" w:fill="auto"/>
      <w:tabs>
        <w:tab w:val="left" w:pos="8618"/>
      </w:tabs>
      <w:ind w:left="3515" w:right="1250"/>
      <w:jc w:val="center"/>
    </w:pPr>
    <w:rPr>
      <w:rFonts w:ascii="Avalon" w:hAnsi="Avalon"/>
      <w:b/>
      <w:snapToGrid w:val="0"/>
      <w:sz w:val="24"/>
    </w:rPr>
  </w:style>
  <w:style w:type="paragraph" w:styleId="Tekstpodstawowywcity2">
    <w:name w:val="Body Text Indent 2"/>
    <w:basedOn w:val="Normalny"/>
    <w:rsid w:val="000B5856"/>
    <w:pPr>
      <w:widowControl w:val="0"/>
      <w:autoSpaceDE w:val="0"/>
      <w:autoSpaceDN w:val="0"/>
      <w:adjustRightInd w:val="0"/>
      <w:ind w:left="1560" w:hanging="1134"/>
      <w:jc w:val="both"/>
    </w:pPr>
    <w:rPr>
      <w:rFonts w:ascii="Comic Sans MS" w:hAnsi="Comic Sans MS"/>
      <w:b/>
    </w:rPr>
  </w:style>
  <w:style w:type="paragraph" w:styleId="Tekstpodstawowy3">
    <w:name w:val="Body Text 3"/>
    <w:basedOn w:val="Normalny"/>
    <w:rsid w:val="000B5856"/>
    <w:pPr>
      <w:widowControl w:val="0"/>
      <w:autoSpaceDE w:val="0"/>
      <w:autoSpaceDN w:val="0"/>
      <w:adjustRightInd w:val="0"/>
      <w:jc w:val="both"/>
    </w:pPr>
    <w:rPr>
      <w:rFonts w:ascii="Comic Sans MS" w:hAnsi="Comic Sans MS"/>
      <w:b/>
    </w:rPr>
  </w:style>
  <w:style w:type="paragraph" w:styleId="Tekstpodstawowywcity3">
    <w:name w:val="Body Text Indent 3"/>
    <w:basedOn w:val="Normalny"/>
    <w:rsid w:val="000B5856"/>
    <w:pPr>
      <w:widowControl w:val="0"/>
      <w:autoSpaceDE w:val="0"/>
      <w:autoSpaceDN w:val="0"/>
      <w:adjustRightInd w:val="0"/>
      <w:ind w:left="426"/>
      <w:jc w:val="both"/>
    </w:pPr>
    <w:rPr>
      <w:rFonts w:ascii="Comic Sans MS" w:hAnsi="Comic Sans MS"/>
      <w:b/>
    </w:rPr>
  </w:style>
  <w:style w:type="character" w:styleId="Numerstrony">
    <w:name w:val="page number"/>
    <w:basedOn w:val="Domylnaczcionkaakapitu"/>
    <w:rsid w:val="000B5856"/>
  </w:style>
  <w:style w:type="paragraph" w:styleId="Tytu">
    <w:name w:val="Title"/>
    <w:basedOn w:val="Normalny"/>
    <w:qFormat/>
    <w:rsid w:val="000B5856"/>
    <w:pPr>
      <w:widowControl w:val="0"/>
      <w:autoSpaceDE w:val="0"/>
      <w:autoSpaceDN w:val="0"/>
      <w:adjustRightInd w:val="0"/>
      <w:jc w:val="center"/>
    </w:pPr>
    <w:rPr>
      <w:rFonts w:ascii="Comic Sans MS" w:hAnsi="Comic Sans MS"/>
      <w:b/>
      <w:snapToGrid w:val="0"/>
      <w:sz w:val="40"/>
    </w:rPr>
  </w:style>
  <w:style w:type="paragraph" w:styleId="Listapunktowana">
    <w:name w:val="List Bullet"/>
    <w:basedOn w:val="Normalny"/>
    <w:autoRedefine/>
    <w:rsid w:val="000B5856"/>
    <w:pPr>
      <w:numPr>
        <w:numId w:val="2"/>
      </w:numPr>
    </w:pPr>
  </w:style>
  <w:style w:type="paragraph" w:styleId="Listapunktowana2">
    <w:name w:val="List Bullet 2"/>
    <w:basedOn w:val="Normalny"/>
    <w:autoRedefine/>
    <w:rsid w:val="000B5856"/>
    <w:pPr>
      <w:numPr>
        <w:numId w:val="3"/>
      </w:numPr>
      <w:tabs>
        <w:tab w:val="clear" w:pos="720"/>
        <w:tab w:val="num" w:pos="643"/>
      </w:tabs>
      <w:ind w:left="643"/>
    </w:pPr>
  </w:style>
  <w:style w:type="paragraph" w:styleId="Listapunktowana3">
    <w:name w:val="List Bullet 3"/>
    <w:basedOn w:val="Normalny"/>
    <w:autoRedefine/>
    <w:rsid w:val="000B5856"/>
    <w:pPr>
      <w:numPr>
        <w:numId w:val="4"/>
      </w:numPr>
      <w:tabs>
        <w:tab w:val="clear" w:pos="1080"/>
        <w:tab w:val="num" w:pos="926"/>
      </w:tabs>
      <w:ind w:left="926"/>
    </w:pPr>
  </w:style>
  <w:style w:type="paragraph" w:styleId="Listapunktowana4">
    <w:name w:val="List Bullet 4"/>
    <w:basedOn w:val="Normalny"/>
    <w:autoRedefine/>
    <w:rsid w:val="000B5856"/>
    <w:pPr>
      <w:numPr>
        <w:numId w:val="5"/>
      </w:numPr>
      <w:tabs>
        <w:tab w:val="clear" w:pos="1440"/>
        <w:tab w:val="num" w:pos="1209"/>
      </w:tabs>
      <w:ind w:left="1209"/>
    </w:pPr>
  </w:style>
  <w:style w:type="paragraph" w:styleId="Podtytu">
    <w:name w:val="Subtitle"/>
    <w:basedOn w:val="Normalny"/>
    <w:qFormat/>
    <w:rsid w:val="000B585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20"/>
      <w:jc w:val="center"/>
    </w:pPr>
    <w:rPr>
      <w:rFonts w:ascii="Century Gothic" w:hAnsi="Century Gothic"/>
      <w:b/>
      <w:sz w:val="200"/>
    </w:rPr>
  </w:style>
  <w:style w:type="paragraph" w:styleId="HTML-wstpniesformatowany">
    <w:name w:val="HTML Preformatted"/>
    <w:basedOn w:val="Normalny"/>
    <w:rsid w:val="000B5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Legenda">
    <w:name w:val="caption"/>
    <w:basedOn w:val="Normalny"/>
    <w:next w:val="Normalny"/>
    <w:qFormat/>
    <w:rsid w:val="000B5856"/>
    <w:pPr>
      <w:widowControl w:val="0"/>
      <w:spacing w:before="120"/>
      <w:ind w:left="142"/>
    </w:pPr>
    <w:rPr>
      <w:rFonts w:ascii="Tahoma" w:hAnsi="Tahoma"/>
      <w:b/>
      <w:snapToGrid w:val="0"/>
      <w:sz w:val="18"/>
      <w:u w:val="single"/>
    </w:rPr>
  </w:style>
  <w:style w:type="character" w:styleId="Hipercze">
    <w:name w:val="Hyperlink"/>
    <w:basedOn w:val="Domylnaczcionkaakapitu"/>
    <w:uiPriority w:val="99"/>
    <w:rsid w:val="000B585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733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733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3DC7"/>
    <w:pPr>
      <w:ind w:left="720"/>
      <w:contextualSpacing/>
    </w:pPr>
  </w:style>
  <w:style w:type="paragraph" w:customStyle="1" w:styleId="Akapitzlist1">
    <w:name w:val="Akapit z listą1"/>
    <w:basedOn w:val="Normalny"/>
    <w:rsid w:val="002E535F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92E4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4CDF"/>
    <w:pPr>
      <w:widowControl w:val="0"/>
      <w:suppressAutoHyphens/>
    </w:pPr>
    <w:rPr>
      <w:rFonts w:eastAsia="Lucida Sans Unicode" w:cs="Mangal"/>
      <w:kern w:val="1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4CDF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unhideWhenUsed/>
    <w:rsid w:val="00374C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96B1-9796-4642-B15D-674EE03D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4226</TotalTime>
  <Pages>24</Pages>
  <Words>6704</Words>
  <Characters>40225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egzemplarz * nr 1 dla urzędu * nr 2 archiwalny inwestora * nr 3 roboczy</vt:lpstr>
    </vt:vector>
  </TitlesOfParts>
  <Company/>
  <LinksUpToDate>false</LinksUpToDate>
  <CharactersWithSpaces>46836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egzemplarz * nr 1 dla urzędu * nr 2 archiwalny inwestora * nr 3 roboczy</dc:title>
  <dc:creator>A.J.</dc:creator>
  <cp:lastModifiedBy>firma</cp:lastModifiedBy>
  <cp:revision>4</cp:revision>
  <cp:lastPrinted>2021-09-25T12:19:00Z</cp:lastPrinted>
  <dcterms:created xsi:type="dcterms:W3CDTF">2022-04-28T08:48:00Z</dcterms:created>
  <dcterms:modified xsi:type="dcterms:W3CDTF">2022-05-16T09:48:00Z</dcterms:modified>
</cp:coreProperties>
</file>